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6C9" w:rsidRDefault="009946C9" w:rsidP="009946C9">
      <w:pPr>
        <w:jc w:val="center"/>
        <w:rPr>
          <w:b/>
          <w:bCs/>
          <w:sz w:val="28"/>
          <w:szCs w:val="28"/>
        </w:rPr>
      </w:pPr>
      <w:r>
        <w:rPr>
          <w:b/>
          <w:bCs/>
          <w:sz w:val="28"/>
          <w:szCs w:val="28"/>
        </w:rPr>
        <w:t>Informácie pre spotrebiteľa p</w:t>
      </w:r>
      <w:r w:rsidR="00601E74">
        <w:rPr>
          <w:b/>
          <w:bCs/>
          <w:sz w:val="28"/>
          <w:szCs w:val="28"/>
        </w:rPr>
        <w:t>red uzatvorením zmluvy</w:t>
      </w:r>
    </w:p>
    <w:p w:rsidR="009946C9" w:rsidRDefault="009946C9" w:rsidP="009946C9">
      <w:pPr>
        <w:jc w:val="both"/>
        <w:rPr>
          <w:b/>
          <w:bCs/>
        </w:rPr>
      </w:pPr>
    </w:p>
    <w:p w:rsidR="009946C9" w:rsidRPr="00F42620" w:rsidRDefault="009946C9" w:rsidP="009946C9">
      <w:pPr>
        <w:jc w:val="both"/>
      </w:pPr>
      <w:r w:rsidRPr="00F42620">
        <w:t xml:space="preserve">Obchodné meno obchodníka: </w:t>
      </w:r>
      <w:r>
        <w:t xml:space="preserve">                   </w:t>
      </w:r>
      <w:r>
        <w:rPr>
          <w:b/>
          <w:bCs/>
        </w:rPr>
        <w:t>Východoslovenská vodárenská spoločnosť, a. s.</w:t>
      </w:r>
    </w:p>
    <w:p w:rsidR="009946C9" w:rsidRPr="00F42620" w:rsidRDefault="009946C9" w:rsidP="009946C9">
      <w:pPr>
        <w:jc w:val="both"/>
      </w:pPr>
      <w:r w:rsidRPr="00F42620">
        <w:t xml:space="preserve">Sídlo obchodníka: </w:t>
      </w:r>
      <w:r>
        <w:t xml:space="preserve">                                     Komenského 50, </w:t>
      </w:r>
      <w:r w:rsidRPr="00D547F3">
        <w:t>042 48</w:t>
      </w:r>
      <w:r>
        <w:t xml:space="preserve"> </w:t>
      </w:r>
      <w:r w:rsidRPr="00D547F3">
        <w:t>Košice</w:t>
      </w:r>
    </w:p>
    <w:p w:rsidR="009946C9" w:rsidRPr="00C7168F" w:rsidRDefault="009946C9" w:rsidP="009946C9">
      <w:pPr>
        <w:jc w:val="both"/>
        <w:rPr>
          <w:color w:val="C00000"/>
        </w:rPr>
      </w:pPr>
      <w:r w:rsidRPr="00F42620">
        <w:t>Adresa elektronickej pošty obchodníka</w:t>
      </w:r>
      <w:r w:rsidRPr="00225CCE">
        <w:t xml:space="preserve">:    </w:t>
      </w:r>
      <w:r w:rsidR="00225CCE" w:rsidRPr="00225CCE">
        <w:t>zakaznik@vodarne.eu</w:t>
      </w:r>
    </w:p>
    <w:p w:rsidR="009946C9" w:rsidRDefault="009946C9" w:rsidP="009946C9">
      <w:pPr>
        <w:jc w:val="both"/>
        <w:rPr>
          <w:color w:val="C00000"/>
        </w:rPr>
      </w:pPr>
      <w:r w:rsidRPr="00F42620">
        <w:t xml:space="preserve">Telefónne číslo obchodníka: </w:t>
      </w:r>
      <w:r>
        <w:t xml:space="preserve">                     </w:t>
      </w:r>
      <w:r w:rsidR="00225CCE" w:rsidRPr="00225CCE">
        <w:t>055/7952777</w:t>
      </w:r>
    </w:p>
    <w:p w:rsidR="00585846" w:rsidRPr="00585846" w:rsidRDefault="00585846" w:rsidP="009946C9">
      <w:pPr>
        <w:jc w:val="both"/>
      </w:pPr>
      <w:r w:rsidRPr="00585846">
        <w:t>Webová stránka</w:t>
      </w:r>
      <w:r>
        <w:t>:                                         www.vodarne.eu</w:t>
      </w:r>
    </w:p>
    <w:p w:rsidR="009946C9" w:rsidRDefault="009946C9" w:rsidP="009946C9">
      <w:pPr>
        <w:jc w:val="both"/>
      </w:pPr>
    </w:p>
    <w:p w:rsidR="001E6D01" w:rsidRDefault="001E6D01" w:rsidP="001E6D01">
      <w:pPr>
        <w:jc w:val="right"/>
      </w:pPr>
      <w:r>
        <w:t>(ďalej tiež len „obchodník“)</w:t>
      </w:r>
    </w:p>
    <w:p w:rsidR="001E6D01" w:rsidRPr="00F42620" w:rsidRDefault="001E6D01" w:rsidP="001E6D01">
      <w:pPr>
        <w:jc w:val="right"/>
      </w:pPr>
    </w:p>
    <w:p w:rsidR="009946C9" w:rsidRDefault="009946C9" w:rsidP="009946C9">
      <w:pPr>
        <w:jc w:val="both"/>
      </w:pPr>
      <w:r w:rsidRPr="00F42620">
        <w:t xml:space="preserve">Toto poučenie pre </w:t>
      </w:r>
      <w:r>
        <w:t>spotrebiteľa</w:t>
      </w:r>
      <w:r w:rsidRPr="00F42620">
        <w:t xml:space="preserve"> </w:t>
      </w:r>
      <w:r w:rsidR="00A252EF">
        <w:t xml:space="preserve">pred uzavretím zmluvy na diaľku </w:t>
      </w:r>
      <w:r w:rsidRPr="00F42620">
        <w:t>obsahuje všeobecné informácie týkajúce sa uzatvorenia, trvania a ukončenia zmluvy v zmysle požiadaviek zákona č. 108/2024 Z. z. o ochrane spotrebiteľa a o zmene a doplnení niektorých zákonov.</w:t>
      </w:r>
    </w:p>
    <w:p w:rsidR="009946C9" w:rsidRDefault="009946C9" w:rsidP="009946C9">
      <w:pPr>
        <w:jc w:val="both"/>
      </w:pPr>
    </w:p>
    <w:p w:rsidR="009946C9" w:rsidRDefault="009946C9" w:rsidP="009946C9">
      <w:pPr>
        <w:jc w:val="both"/>
        <w:rPr>
          <w:b/>
          <w:bCs/>
          <w:u w:val="single"/>
        </w:rPr>
      </w:pPr>
      <w:r w:rsidRPr="00380BFA">
        <w:rPr>
          <w:b/>
          <w:bCs/>
          <w:u w:val="single"/>
        </w:rPr>
        <w:t>Podmienky plnenia, platobné a dodacie podmienky</w:t>
      </w:r>
      <w:r w:rsidR="00856107">
        <w:rPr>
          <w:b/>
          <w:bCs/>
          <w:u w:val="single"/>
        </w:rPr>
        <w:t xml:space="preserve"> – dodávka vody a odvádzanie odpadových vôd</w:t>
      </w:r>
    </w:p>
    <w:p w:rsidR="001D0067" w:rsidRDefault="001E6D01" w:rsidP="001D0067">
      <w:pPr>
        <w:tabs>
          <w:tab w:val="left" w:pos="544"/>
        </w:tabs>
        <w:spacing w:before="147"/>
        <w:jc w:val="both"/>
      </w:pPr>
      <w:r>
        <w:t>Podmienky dodávky pitnej vody a odvádzania odpadových vôd zariadeniami verejného vodovodu a verejnej kanalizácie, ktorých prevádzkovateľom je obchodník, sú upravené zákonom č. 442/</w:t>
      </w:r>
      <w:r w:rsidR="006527BC">
        <w:t xml:space="preserve">2002 Z. z. </w:t>
      </w:r>
      <w:r w:rsidR="006527BC" w:rsidRPr="006527BC">
        <w:t>o verejných vodovodoch a verejných kanalizáciách a o zmene a doplnení zákona č. 276/2001 Z. z. o regulácii v sieťových odvetviach</w:t>
      </w:r>
      <w:r w:rsidR="006527BC">
        <w:t xml:space="preserve"> a v obchodných podmienkach a cenníkoch obchodníka</w:t>
      </w:r>
      <w:r w:rsidR="00772C93">
        <w:t>,</w:t>
      </w:r>
      <w:r w:rsidR="006527BC">
        <w:t xml:space="preserve"> dostupných na jeho </w:t>
      </w:r>
      <w:r w:rsidR="00585846">
        <w:t xml:space="preserve">webovej </w:t>
      </w:r>
      <w:r w:rsidR="006527BC">
        <w:t xml:space="preserve">stránke </w:t>
      </w:r>
      <w:r w:rsidR="00772C93">
        <w:t>v jeho zákazníckych centrách</w:t>
      </w:r>
      <w:r w:rsidR="006527BC">
        <w:t xml:space="preserve">. Pripojenie spotrebiteľa k verejnému vodovodu a verejnej kanalizácii a </w:t>
      </w:r>
      <w:r w:rsidR="0085516E">
        <w:t>d</w:t>
      </w:r>
      <w:r w:rsidR="006527BC">
        <w:t xml:space="preserve">odávka vody </w:t>
      </w:r>
      <w:r w:rsidR="0085516E">
        <w:t xml:space="preserve">a odvádzanie odpadových </w:t>
      </w:r>
      <w:r w:rsidR="001D0067">
        <w:t xml:space="preserve">vôd sú možné len na základe písomnej zmluvy uzatvorenej medzi spotrebiteľom a obchodníkom </w:t>
      </w:r>
      <w:r w:rsidR="0085516E">
        <w:t>za podmienky predchádzajúceho splnenia technických podmienok miesta a spôsobu pripojenia, určených obchodníkom, ak to kapacita verejného vodovodu a verejnej kanalizácie umožňuje. Spotrebiteľ je povinný obchodníkov</w:t>
      </w:r>
      <w:r w:rsidR="00F85378">
        <w:t>i preukazovať vlastnícky alebo iný majetkovoprávny vzťah k nehnuteľnosti, ktorá má byť odberným miestom.</w:t>
      </w:r>
    </w:p>
    <w:p w:rsidR="001C0684" w:rsidRDefault="002E46FB" w:rsidP="00284739">
      <w:pPr>
        <w:tabs>
          <w:tab w:val="left" w:pos="544"/>
        </w:tabs>
        <w:spacing w:before="147"/>
        <w:jc w:val="both"/>
      </w:pPr>
      <w:r>
        <w:t>P</w:t>
      </w:r>
      <w:r w:rsidRPr="002E46FB">
        <w:t>o</w:t>
      </w:r>
      <w:r w:rsidR="00B70C9C">
        <w:t xml:space="preserve"> podaní žiadosti o pripojenie a</w:t>
      </w:r>
      <w:r w:rsidRPr="002E46FB">
        <w:t xml:space="preserve"> splnení technických podmienok pripojenia </w:t>
      </w:r>
      <w:r>
        <w:t>Vám bude</w:t>
      </w:r>
      <w:r w:rsidRPr="002E46FB">
        <w:t xml:space="preserve"> následne vyhotovená a predložená zmluva o dodávke vody, odvádzaní odpadových vôd a vôd z povrchového odtoku verejnou kanalizáciou</w:t>
      </w:r>
      <w:r>
        <w:t xml:space="preserve"> na jej podpísanie na </w:t>
      </w:r>
      <w:r w:rsidR="00B70C9C">
        <w:t xml:space="preserve">Vami zvolenom </w:t>
      </w:r>
      <w:r>
        <w:t>zákazníckom centre alebo prostredníctvom poštového doručovateľa zaslaním na Vami zadanú adresu</w:t>
      </w:r>
      <w:r w:rsidRPr="002E46FB">
        <w:t xml:space="preserve">. </w:t>
      </w:r>
      <w:r>
        <w:t>V prípade, ak bude podľa Vašej požiadavky zmluva doručovaná prostredníctvom poštového doručovateľa, jedná sa o zmluvu uzatvorenú na diaľku.</w:t>
      </w:r>
      <w:r w:rsidR="001C0684">
        <w:t xml:space="preserve"> </w:t>
      </w:r>
    </w:p>
    <w:p w:rsidR="00757093" w:rsidRDefault="00757093" w:rsidP="00284739">
      <w:pPr>
        <w:tabs>
          <w:tab w:val="left" w:pos="544"/>
        </w:tabs>
        <w:spacing w:before="147"/>
        <w:jc w:val="both"/>
      </w:pPr>
      <w:r>
        <w:t>V prípade zmluvy uzatvorenej na diaľku, ak neudelíte výslovný súhlas so začatím poskytovania služby pred uplynutím lehoty na odstúpenie od zmluvy</w:t>
      </w:r>
      <w:r w:rsidR="00B9647E">
        <w:t>,</w:t>
      </w:r>
      <w:r>
        <w:t xml:space="preserve"> </w:t>
      </w:r>
      <w:r w:rsidR="00B9647E">
        <w:t>vyhradzujeme si právo</w:t>
      </w:r>
      <w:r w:rsidR="00A252EF">
        <w:t xml:space="preserve"> začať s poskytovaním dodávok vody</w:t>
      </w:r>
      <w:r>
        <w:t xml:space="preserve"> a </w:t>
      </w:r>
      <w:r w:rsidR="00A252EF">
        <w:t>odvádzaním</w:t>
      </w:r>
      <w:r>
        <w:t xml:space="preserve"> odpadových vôd </w:t>
      </w:r>
      <w:r w:rsidR="00867516">
        <w:t>až po uplynutí lehoty na odstúpenie od zmluvy.</w:t>
      </w:r>
      <w:r>
        <w:t xml:space="preserve"> </w:t>
      </w:r>
    </w:p>
    <w:p w:rsidR="00284739" w:rsidRDefault="00284739" w:rsidP="00585846">
      <w:pPr>
        <w:tabs>
          <w:tab w:val="left" w:pos="544"/>
        </w:tabs>
        <w:spacing w:before="147"/>
        <w:jc w:val="both"/>
      </w:pPr>
      <w:r>
        <w:t xml:space="preserve">Dodávka vody kvalitou, množstvo a tlakom je splnená vtokom vody z verejného </w:t>
      </w:r>
      <w:r w:rsidR="00585846">
        <w:t xml:space="preserve">vodovodu do </w:t>
      </w:r>
      <w:r>
        <w:t xml:space="preserve">vodovodnej prípojky v mieste odbočenia </w:t>
      </w:r>
      <w:r w:rsidR="00585846">
        <w:t>z verejného vodovodu. Odvádzanie odpadových vôd verejnou kanalizáciou je splnené vtokom odpadových vôd vypúšťaných zo zariadenia spotrebiteľa/producenta do verejnej kanalizácie.</w:t>
      </w:r>
      <w:r w:rsidR="00772C93">
        <w:t xml:space="preserve"> Množstvo dodanej vody je </w:t>
      </w:r>
      <w:r w:rsidR="005B5B28">
        <w:t xml:space="preserve">merané určeným meradlom alebo sa stanoví podľa smerných čísel vody podľa vyhlášky MŽP SR č. 397/2003 Z. z. v prípade, ak množstvo vody na danom odbernom mieste nie je merané. Množstvo odvedenej vody do verejnej kanalizácie sa mieria určeným meradlom a v prípade, ak množstvo odvedenej vody nie je merané, určí sa niektorým zo spôsobom upravených vyhláškou MŽP SR 397/2003 Z. z.  </w:t>
      </w:r>
      <w:r w:rsidR="00772C93">
        <w:t xml:space="preserve"> </w:t>
      </w:r>
    </w:p>
    <w:p w:rsidR="00585846" w:rsidRDefault="00585846" w:rsidP="00F85A46">
      <w:pPr>
        <w:tabs>
          <w:tab w:val="left" w:pos="544"/>
        </w:tabs>
        <w:spacing w:before="147"/>
        <w:jc w:val="both"/>
      </w:pPr>
      <w:r>
        <w:t xml:space="preserve">Ceny za vodné a stočné sú určené obchodníkom na základe cenového rozhodnutia Úradu pre reguláciu sieťových odvetví (URSO). Aktuálne platné ceny za vodné a stočné obchodník zverejňuje na webovej stránke, prostredníctvom zákazníckych centier a </w:t>
      </w:r>
      <w:proofErr w:type="spellStart"/>
      <w:r>
        <w:t>call</w:t>
      </w:r>
      <w:proofErr w:type="spellEnd"/>
      <w:r>
        <w:t xml:space="preserve"> centra.</w:t>
      </w:r>
      <w:r w:rsidR="005B5B28">
        <w:t xml:space="preserve"> Platba za vodné a stočné je splatná podľa dátumu splatnosti uvedenom vo vystavenej faktúre alebo podľa dátumu uvedeného v zmluve alebo obchodných podmienkach. Obchodník je oprávnený v prípade opakovaných</w:t>
      </w:r>
      <w:r w:rsidR="003B5617">
        <w:t xml:space="preserve"> dodávok požadovať od</w:t>
      </w:r>
      <w:r w:rsidR="005B5B28">
        <w:t xml:space="preserve"> spotrebiteľa </w:t>
      </w:r>
      <w:r w:rsidR="00856107">
        <w:t xml:space="preserve">aj </w:t>
      </w:r>
      <w:r w:rsidR="005B5B28">
        <w:t>zálohové platby</w:t>
      </w:r>
      <w:r w:rsidR="00856107">
        <w:t>, ktoré budú zúčtované na konci dohodnutého fakturačného obdobia.</w:t>
      </w:r>
      <w:r w:rsidR="005B5B28">
        <w:t xml:space="preserve"> </w:t>
      </w:r>
      <w:r w:rsidR="00F85A46">
        <w:t>Ďalšie úkony súvisiace s poskytovaním dodávok vody a odvádzaním odpadových vôd (napr. p</w:t>
      </w:r>
      <w:r w:rsidR="00F85A46" w:rsidRPr="00F85A46">
        <w:t xml:space="preserve">rerušenie, resp. obmedzenie </w:t>
      </w:r>
      <w:r w:rsidR="00F85A46">
        <w:t xml:space="preserve">alebo obnovenie </w:t>
      </w:r>
      <w:r w:rsidR="00F85A46" w:rsidRPr="00F85A46">
        <w:t>dodávky vody, resp. odvádzania odpadových vôd</w:t>
      </w:r>
      <w:r w:rsidR="00F85A46">
        <w:t>)</w:t>
      </w:r>
      <w:r w:rsidR="00F85A46" w:rsidRPr="00F85A46">
        <w:t xml:space="preserve"> </w:t>
      </w:r>
      <w:r w:rsidR="00F85A46">
        <w:t xml:space="preserve">Vám budú spoplatnené osobitne podľa aktuálne platného Cenníka - Vybrané výkony a služby vykonávané spoločnosťou. </w:t>
      </w:r>
    </w:p>
    <w:p w:rsidR="00856107" w:rsidRDefault="00856107" w:rsidP="00585846">
      <w:pPr>
        <w:tabs>
          <w:tab w:val="left" w:pos="544"/>
        </w:tabs>
        <w:spacing w:before="147"/>
        <w:jc w:val="both"/>
      </w:pPr>
      <w:r w:rsidRPr="00380BFA">
        <w:rPr>
          <w:b/>
          <w:bCs/>
          <w:u w:val="single"/>
        </w:rPr>
        <w:t>Podmienky plnenia, platobné a dodacie podmienky</w:t>
      </w:r>
      <w:r>
        <w:rPr>
          <w:b/>
          <w:bCs/>
          <w:u w:val="single"/>
        </w:rPr>
        <w:t xml:space="preserve"> – doplnkové neregulované činnosti</w:t>
      </w:r>
    </w:p>
    <w:p w:rsidR="00856107" w:rsidRDefault="00856107" w:rsidP="005C55E9">
      <w:pPr>
        <w:tabs>
          <w:tab w:val="left" w:pos="544"/>
        </w:tabs>
        <w:spacing w:before="147"/>
        <w:jc w:val="both"/>
      </w:pPr>
      <w:r>
        <w:t>Obchodník umožňuje na di</w:t>
      </w:r>
      <w:r w:rsidR="00B70C9C">
        <w:t>aľku prostredníctvom objednávky zadanej</w:t>
      </w:r>
      <w:r>
        <w:t xml:space="preserve"> </w:t>
      </w:r>
      <w:r w:rsidRPr="00436836">
        <w:t xml:space="preserve">prostredníctvom zákazníckej zóny E-služby, telefonicky prostredníctvom </w:t>
      </w:r>
      <w:proofErr w:type="spellStart"/>
      <w:r w:rsidRPr="00436836">
        <w:t>call</w:t>
      </w:r>
      <w:proofErr w:type="spellEnd"/>
      <w:r w:rsidRPr="00436836">
        <w:t xml:space="preserve"> centra alebo písomne prostredníctvom zákazníckeho cent</w:t>
      </w:r>
      <w:r w:rsidR="00B9647E" w:rsidRPr="00436836">
        <w:t>r</w:t>
      </w:r>
      <w:r w:rsidRPr="00436836">
        <w:t>a</w:t>
      </w:r>
      <w:r w:rsidR="005C55E9">
        <w:t xml:space="preserve"> objednať si aj doplnkové</w:t>
      </w:r>
      <w:r>
        <w:t xml:space="preserve"> </w:t>
      </w:r>
      <w:r w:rsidR="00B90889">
        <w:t xml:space="preserve">(jednorazové) </w:t>
      </w:r>
      <w:r>
        <w:t>neregulované služby</w:t>
      </w:r>
      <w:r w:rsidR="005C55E9">
        <w:t xml:space="preserve"> podľa aktuálnej ponuky obchodníka na jeho webovej stránke, a to najmä vývoz obsahu žumpy, </w:t>
      </w:r>
      <w:r w:rsidR="00436836">
        <w:t>dovoz pitnej vody cisternou</w:t>
      </w:r>
      <w:r w:rsidR="005C55E9">
        <w:t>.</w:t>
      </w:r>
      <w:r w:rsidR="00C964D9">
        <w:t xml:space="preserve"> Bližšie podmienky poskytnutia doplnkových služieb sú uvedené na webovej stránke obchodníka. </w:t>
      </w:r>
      <w:r w:rsidR="00F85A46">
        <w:t xml:space="preserve">Zmluva </w:t>
      </w:r>
      <w:r w:rsidR="00225CCE">
        <w:t>o</w:t>
      </w:r>
      <w:r w:rsidR="00F85A46">
        <w:t xml:space="preserve"> poskytnutí služby sa považuje za uzatvorenú okamihom akceptáci</w:t>
      </w:r>
      <w:r w:rsidR="00436836">
        <w:t>ou Vašej objednávky obchodníkom</w:t>
      </w:r>
      <w:r w:rsidR="00B9647E">
        <w:t xml:space="preserve">. </w:t>
      </w:r>
    </w:p>
    <w:p w:rsidR="005C55E9" w:rsidRDefault="005C55E9" w:rsidP="005C55E9">
      <w:pPr>
        <w:tabs>
          <w:tab w:val="left" w:pos="544"/>
        </w:tabs>
        <w:spacing w:before="147"/>
        <w:jc w:val="both"/>
      </w:pPr>
      <w:r>
        <w:t xml:space="preserve">Ceny a podmienky poskytnutia doplnkových služieb sú uvedené v osobitných cenníkoch obchodníka, zverejnených na jeho webovej stránke v jeho zákazníckych centrách. Cena za objednanú doplnkovú službu je splatná podľa dátumu splatnosti uvedenom vo vystavenej faktúre. </w:t>
      </w:r>
    </w:p>
    <w:p w:rsidR="00757093" w:rsidRDefault="00867516" w:rsidP="009946C9">
      <w:pPr>
        <w:tabs>
          <w:tab w:val="left" w:pos="544"/>
        </w:tabs>
        <w:spacing w:before="147"/>
        <w:jc w:val="both"/>
      </w:pPr>
      <w:r>
        <w:t xml:space="preserve">V prípade zmluvy uzatvorenej na diaľku, ak neudelíte výslovný súhlas so začatím poskytovania služby pred uplynutím lehoty na odstúpenie od zmluvy, bude Vám objednaná služba poskytnutá až po uplynutí lehoty na odstúpenie od zmluvy. </w:t>
      </w:r>
    </w:p>
    <w:p w:rsidR="00867516" w:rsidRPr="00DB56DF" w:rsidRDefault="00867516" w:rsidP="009946C9">
      <w:pPr>
        <w:tabs>
          <w:tab w:val="left" w:pos="544"/>
        </w:tabs>
        <w:spacing w:before="147"/>
        <w:jc w:val="both"/>
      </w:pPr>
    </w:p>
    <w:p w:rsidR="009946C9" w:rsidRDefault="009946C9" w:rsidP="009946C9">
      <w:pPr>
        <w:jc w:val="both"/>
        <w:rPr>
          <w:b/>
          <w:bCs/>
          <w:u w:val="single"/>
        </w:rPr>
      </w:pPr>
      <w:r w:rsidRPr="00F42620">
        <w:rPr>
          <w:b/>
          <w:bCs/>
          <w:u w:val="single"/>
        </w:rPr>
        <w:t>Poučenie o uplatnení práva spotrebiteľa na odstúpenie od zmluvy uzavretej na diaľku a zmluvy uzavretej mimo prevádzkových priestorov obchodníka</w:t>
      </w:r>
    </w:p>
    <w:p w:rsidR="00B9647E" w:rsidRPr="00F42620" w:rsidRDefault="00B9647E" w:rsidP="009946C9">
      <w:pPr>
        <w:jc w:val="both"/>
      </w:pPr>
    </w:p>
    <w:p w:rsidR="00B90889" w:rsidRDefault="00B90889" w:rsidP="009946C9">
      <w:pPr>
        <w:pStyle w:val="Odsekzoznamu"/>
        <w:numPr>
          <w:ilvl w:val="0"/>
          <w:numId w:val="2"/>
        </w:numPr>
        <w:tabs>
          <w:tab w:val="left" w:pos="477"/>
        </w:tabs>
        <w:ind w:hanging="361"/>
        <w:rPr>
          <w:b/>
          <w:sz w:val="24"/>
          <w:szCs w:val="24"/>
        </w:rPr>
      </w:pPr>
      <w:r>
        <w:rPr>
          <w:b/>
          <w:sz w:val="24"/>
          <w:szCs w:val="24"/>
        </w:rPr>
        <w:t>Osobitné poučenie spotrebiteľa o dôsledkoch udelenia súhlasu so začatím poskytovania služby pre</w:t>
      </w:r>
      <w:r w:rsidR="008A34FC">
        <w:rPr>
          <w:b/>
          <w:sz w:val="24"/>
          <w:szCs w:val="24"/>
        </w:rPr>
        <w:t>d</w:t>
      </w:r>
      <w:r>
        <w:rPr>
          <w:b/>
          <w:sz w:val="24"/>
          <w:szCs w:val="24"/>
        </w:rPr>
        <w:t xml:space="preserve"> uplynutím lehoty na odstúpenie od zmluvy</w:t>
      </w:r>
    </w:p>
    <w:p w:rsidR="00B70C9C" w:rsidRDefault="00B90889" w:rsidP="00B90889">
      <w:pPr>
        <w:tabs>
          <w:tab w:val="left" w:pos="477"/>
        </w:tabs>
        <w:ind w:left="115"/>
        <w:jc w:val="both"/>
      </w:pPr>
      <w:r w:rsidRPr="00B90889">
        <w:t>Poučujeme Vás, že v</w:t>
      </w:r>
      <w:r w:rsidR="008A34FC">
        <w:t> </w:t>
      </w:r>
      <w:r w:rsidRPr="00B90889">
        <w:t>prípade</w:t>
      </w:r>
      <w:r w:rsidR="008A34FC">
        <w:t>,</w:t>
      </w:r>
      <w:r w:rsidRPr="00B90889">
        <w:t xml:space="preserve"> ak nám osobitne udelíte súhlas so začatím poskytnutia služby </w:t>
      </w:r>
      <w:r w:rsidR="001C0684">
        <w:t>pred uplynutím lehoty na odstúpenie od zmluvy</w:t>
      </w:r>
      <w:r w:rsidR="00A252EF">
        <w:t>, na základe čoho dôjde k úplnému poskytnutiu služby,</w:t>
      </w:r>
      <w:r w:rsidR="001C0684">
        <w:t xml:space="preserve"> </w:t>
      </w:r>
      <w:r w:rsidRPr="00B90889">
        <w:t>a vyhlásite,</w:t>
      </w:r>
      <w:r>
        <w:t xml:space="preserve"> že ste boli riadne poučený o tom, že vyjadrením súhlasu strácate právo na odstúpenie od zmluvy, </w:t>
      </w:r>
      <w:r w:rsidR="00B70C9C">
        <w:t xml:space="preserve">nemáte </w:t>
      </w:r>
      <w:r>
        <w:t xml:space="preserve">právo na odstúpenie od </w:t>
      </w:r>
      <w:r w:rsidR="004E7F89">
        <w:t>zmluvy</w:t>
      </w:r>
      <w:r w:rsidR="00A252EF">
        <w:t xml:space="preserve"> po úplnom poskytnutí služby</w:t>
      </w:r>
      <w:r>
        <w:t>.</w:t>
      </w:r>
    </w:p>
    <w:p w:rsidR="00B90889" w:rsidRDefault="00B90889" w:rsidP="00B90889">
      <w:pPr>
        <w:tabs>
          <w:tab w:val="left" w:pos="477"/>
        </w:tabs>
        <w:ind w:left="115"/>
        <w:jc w:val="both"/>
        <w:rPr>
          <w:b/>
        </w:rPr>
      </w:pPr>
      <w:r>
        <w:t xml:space="preserve"> </w:t>
      </w:r>
      <w:r>
        <w:rPr>
          <w:b/>
        </w:rPr>
        <w:t xml:space="preserve"> </w:t>
      </w:r>
    </w:p>
    <w:p w:rsidR="00101183" w:rsidRPr="00F42620" w:rsidRDefault="00A252EF" w:rsidP="00101183">
      <w:pPr>
        <w:pStyle w:val="Zkladntext"/>
        <w:ind w:left="0"/>
      </w:pPr>
      <w:r>
        <w:t xml:space="preserve">  </w:t>
      </w:r>
      <w:r w:rsidR="00101183">
        <w:t xml:space="preserve">Právo na odstúpenie od </w:t>
      </w:r>
      <w:r w:rsidR="00101183" w:rsidRPr="00F42620">
        <w:rPr>
          <w:spacing w:val="-10"/>
        </w:rPr>
        <w:t xml:space="preserve"> </w:t>
      </w:r>
      <w:r w:rsidR="00101183" w:rsidRPr="00F42620">
        <w:t>zmluvy</w:t>
      </w:r>
      <w:r w:rsidR="00101183">
        <w:t xml:space="preserve"> nemáte ani v prípade zmluvy</w:t>
      </w:r>
      <w:r w:rsidR="00101183" w:rsidRPr="00F42620">
        <w:t>, ktorej predmetom je:</w:t>
      </w:r>
    </w:p>
    <w:p w:rsidR="00101183" w:rsidRDefault="00101183" w:rsidP="00101183">
      <w:pPr>
        <w:shd w:val="clear" w:color="auto" w:fill="FFFFFF"/>
        <w:jc w:val="both"/>
      </w:pPr>
      <w:r w:rsidRPr="00F42620">
        <w:t xml:space="preserve">- </w:t>
      </w:r>
      <w:r>
        <w:t>dodanie alebo poskytnutie produktu, ktorého cena závisí od pohybu cien na finančnom trhu, ktorý obchodník nemôže ovplyvniť a ku ktorému môže dôjsť počas plynutia lehoty na odstúpenie od zmluvy,</w:t>
      </w:r>
    </w:p>
    <w:p w:rsidR="00101183" w:rsidRDefault="00101183" w:rsidP="00101183">
      <w:pPr>
        <w:shd w:val="clear" w:color="auto" w:fill="FFFFFF"/>
        <w:jc w:val="both"/>
      </w:pPr>
      <w:r>
        <w:t>- dodanie tovaru vyrobeného podľa špecifikácií spotrebiteľa alebo tovaru vyrobeného na mieru,</w:t>
      </w:r>
    </w:p>
    <w:p w:rsidR="00101183" w:rsidRDefault="00101183" w:rsidP="00101183">
      <w:pPr>
        <w:shd w:val="clear" w:color="auto" w:fill="FFFFFF"/>
        <w:jc w:val="both"/>
      </w:pPr>
      <w:r>
        <w:t>- dodanie tovaru, ktorý podlieha rýchlemu zníženiu kvality alebo skaze,</w:t>
      </w:r>
    </w:p>
    <w:p w:rsidR="00101183" w:rsidRDefault="00101183" w:rsidP="00101183">
      <w:pPr>
        <w:shd w:val="clear" w:color="auto" w:fill="FFFFFF"/>
        <w:jc w:val="both"/>
      </w:pPr>
      <w:r>
        <w:t>- dodanie tovaru uzavretého v ochrannom obale, ktorý nie je vhodné vrátiť z dôvodu ochrany zdravia alebo z hygienických dôvodov, ak ochranný obal bol po dodaní porušený,</w:t>
      </w:r>
    </w:p>
    <w:p w:rsidR="00101183" w:rsidRDefault="00101183" w:rsidP="00101183">
      <w:pPr>
        <w:shd w:val="clear" w:color="auto" w:fill="FFFFFF"/>
        <w:jc w:val="both"/>
      </w:pPr>
      <w:r>
        <w:t>- dodanie tovaru, ktorý vzhľadom na svoju povahu môže byť po dodaní neoddeliteľne zmiešaný s iným tovarom</w:t>
      </w:r>
      <w:r w:rsidRPr="00F42620">
        <w:t>.</w:t>
      </w:r>
    </w:p>
    <w:p w:rsidR="001C0684" w:rsidRPr="00B90889" w:rsidRDefault="001C0684" w:rsidP="00101183">
      <w:pPr>
        <w:tabs>
          <w:tab w:val="left" w:pos="477"/>
        </w:tabs>
        <w:jc w:val="both"/>
        <w:rPr>
          <w:b/>
        </w:rPr>
      </w:pPr>
    </w:p>
    <w:p w:rsidR="009946C9" w:rsidRDefault="009946C9" w:rsidP="009946C9">
      <w:pPr>
        <w:pStyle w:val="Odsekzoznamu"/>
        <w:numPr>
          <w:ilvl w:val="0"/>
          <w:numId w:val="2"/>
        </w:numPr>
        <w:tabs>
          <w:tab w:val="left" w:pos="477"/>
        </w:tabs>
        <w:ind w:hanging="361"/>
        <w:rPr>
          <w:b/>
          <w:sz w:val="24"/>
          <w:szCs w:val="24"/>
        </w:rPr>
      </w:pPr>
      <w:r w:rsidRPr="00F42620">
        <w:rPr>
          <w:b/>
          <w:sz w:val="24"/>
          <w:szCs w:val="24"/>
        </w:rPr>
        <w:t>Právo</w:t>
      </w:r>
      <w:r w:rsidRPr="00F42620">
        <w:rPr>
          <w:b/>
          <w:spacing w:val="-2"/>
          <w:sz w:val="24"/>
          <w:szCs w:val="24"/>
        </w:rPr>
        <w:t xml:space="preserve"> </w:t>
      </w:r>
      <w:r w:rsidRPr="00F42620">
        <w:rPr>
          <w:b/>
          <w:sz w:val="24"/>
          <w:szCs w:val="24"/>
        </w:rPr>
        <w:t>na</w:t>
      </w:r>
      <w:r w:rsidRPr="00F42620">
        <w:rPr>
          <w:b/>
          <w:spacing w:val="-2"/>
          <w:sz w:val="24"/>
          <w:szCs w:val="24"/>
        </w:rPr>
        <w:t xml:space="preserve"> </w:t>
      </w:r>
      <w:r w:rsidRPr="00F42620">
        <w:rPr>
          <w:b/>
          <w:sz w:val="24"/>
          <w:szCs w:val="24"/>
        </w:rPr>
        <w:t>odstúpenie</w:t>
      </w:r>
      <w:r w:rsidRPr="00F42620">
        <w:rPr>
          <w:b/>
          <w:spacing w:val="-2"/>
          <w:sz w:val="24"/>
          <w:szCs w:val="24"/>
        </w:rPr>
        <w:t xml:space="preserve"> </w:t>
      </w:r>
      <w:r w:rsidRPr="00F42620">
        <w:rPr>
          <w:b/>
          <w:sz w:val="24"/>
          <w:szCs w:val="24"/>
        </w:rPr>
        <w:t>od</w:t>
      </w:r>
      <w:r w:rsidRPr="00F42620">
        <w:rPr>
          <w:b/>
          <w:spacing w:val="-1"/>
          <w:sz w:val="24"/>
          <w:szCs w:val="24"/>
        </w:rPr>
        <w:t xml:space="preserve"> </w:t>
      </w:r>
      <w:r w:rsidRPr="00F42620">
        <w:rPr>
          <w:b/>
          <w:sz w:val="24"/>
          <w:szCs w:val="24"/>
        </w:rPr>
        <w:t>zmluvy</w:t>
      </w:r>
    </w:p>
    <w:p w:rsidR="009946C9" w:rsidRPr="00F42620" w:rsidRDefault="00867516" w:rsidP="009946C9">
      <w:pPr>
        <w:tabs>
          <w:tab w:val="left" w:leader="dot" w:pos="6880"/>
        </w:tabs>
        <w:spacing w:before="1"/>
        <w:ind w:left="116"/>
        <w:rPr>
          <w:spacing w:val="-5"/>
        </w:rPr>
      </w:pPr>
      <w:r>
        <w:rPr>
          <w:spacing w:val="-1"/>
        </w:rPr>
        <w:t>Od zmluvy uzatvorenej na diaľku m</w:t>
      </w:r>
      <w:r w:rsidR="009946C9" w:rsidRPr="00F42620">
        <w:rPr>
          <w:spacing w:val="-1"/>
        </w:rPr>
        <w:t>áte</w:t>
      </w:r>
      <w:r w:rsidR="009946C9" w:rsidRPr="00F42620">
        <w:rPr>
          <w:spacing w:val="-10"/>
        </w:rPr>
        <w:t xml:space="preserve"> </w:t>
      </w:r>
      <w:r w:rsidR="009946C9" w:rsidRPr="00F42620">
        <w:t>právo</w:t>
      </w:r>
      <w:r w:rsidR="009946C9" w:rsidRPr="00F42620">
        <w:rPr>
          <w:spacing w:val="-10"/>
        </w:rPr>
        <w:t xml:space="preserve"> </w:t>
      </w:r>
      <w:r w:rsidR="009946C9" w:rsidRPr="00F42620">
        <w:t>odstúpiť</w:t>
      </w:r>
      <w:r w:rsidR="009946C9" w:rsidRPr="00F42620">
        <w:rPr>
          <w:spacing w:val="-9"/>
        </w:rPr>
        <w:t xml:space="preserve"> </w:t>
      </w:r>
      <w:r w:rsidR="009946C9" w:rsidRPr="00F42620">
        <w:t>bez</w:t>
      </w:r>
      <w:r w:rsidR="009946C9" w:rsidRPr="00F42620">
        <w:rPr>
          <w:spacing w:val="-8"/>
        </w:rPr>
        <w:t xml:space="preserve"> </w:t>
      </w:r>
      <w:r w:rsidR="009946C9" w:rsidRPr="00F42620">
        <w:t>uvedenia</w:t>
      </w:r>
      <w:r w:rsidR="009946C9" w:rsidRPr="00F42620">
        <w:rPr>
          <w:spacing w:val="-8"/>
        </w:rPr>
        <w:t xml:space="preserve"> </w:t>
      </w:r>
      <w:r w:rsidR="009946C9" w:rsidRPr="00F42620">
        <w:t>dôvodu</w:t>
      </w:r>
      <w:r w:rsidR="009946C9" w:rsidRPr="00F42620">
        <w:rPr>
          <w:spacing w:val="-10"/>
        </w:rPr>
        <w:t xml:space="preserve"> </w:t>
      </w:r>
      <w:r w:rsidR="009946C9" w:rsidRPr="00F42620">
        <w:t>v</w:t>
      </w:r>
      <w:r w:rsidR="009946C9" w:rsidRPr="00F42620">
        <w:rPr>
          <w:spacing w:val="-10"/>
        </w:rPr>
        <w:t> </w:t>
      </w:r>
      <w:r w:rsidR="009946C9" w:rsidRPr="00F42620">
        <w:t>lehote 14 dní</w:t>
      </w:r>
      <w:r w:rsidR="009946C9" w:rsidRPr="00F42620">
        <w:rPr>
          <w:spacing w:val="-5"/>
        </w:rPr>
        <w:t>.</w:t>
      </w:r>
    </w:p>
    <w:p w:rsidR="009946C9" w:rsidRPr="00F42620" w:rsidRDefault="009946C9" w:rsidP="009946C9">
      <w:pPr>
        <w:tabs>
          <w:tab w:val="left" w:leader="dot" w:pos="3803"/>
        </w:tabs>
        <w:ind w:left="116" w:right="119"/>
      </w:pPr>
      <w:r w:rsidRPr="00F42620">
        <w:t>Lehota</w:t>
      </w:r>
      <w:r w:rsidRPr="00F42620">
        <w:rPr>
          <w:spacing w:val="31"/>
        </w:rPr>
        <w:t xml:space="preserve"> </w:t>
      </w:r>
      <w:r w:rsidRPr="00F42620">
        <w:t>na</w:t>
      </w:r>
      <w:r w:rsidRPr="00F42620">
        <w:rPr>
          <w:spacing w:val="31"/>
        </w:rPr>
        <w:t xml:space="preserve"> </w:t>
      </w:r>
      <w:r w:rsidRPr="00F42620">
        <w:t>odstúpenie</w:t>
      </w:r>
      <w:r w:rsidRPr="00F42620">
        <w:rPr>
          <w:spacing w:val="32"/>
        </w:rPr>
        <w:t xml:space="preserve"> </w:t>
      </w:r>
      <w:r w:rsidRPr="00F42620">
        <w:t>od</w:t>
      </w:r>
      <w:r w:rsidRPr="00F42620">
        <w:rPr>
          <w:spacing w:val="32"/>
        </w:rPr>
        <w:t xml:space="preserve"> </w:t>
      </w:r>
      <w:r w:rsidRPr="00F42620">
        <w:t>zmluvy</w:t>
      </w:r>
      <w:r w:rsidRPr="00F42620">
        <w:rPr>
          <w:spacing w:val="25"/>
        </w:rPr>
        <w:t xml:space="preserve"> </w:t>
      </w:r>
      <w:r w:rsidRPr="00F42620">
        <w:t>uplynie</w:t>
      </w:r>
      <w:r w:rsidRPr="00F42620">
        <w:rPr>
          <w:spacing w:val="32"/>
        </w:rPr>
        <w:t xml:space="preserve"> </w:t>
      </w:r>
      <w:r w:rsidRPr="00F42620">
        <w:t>po</w:t>
      </w:r>
      <w:r w:rsidRPr="00F42620">
        <w:rPr>
          <w:spacing w:val="32"/>
        </w:rPr>
        <w:t xml:space="preserve"> </w:t>
      </w:r>
      <w:r w:rsidRPr="00F42620">
        <w:t>14</w:t>
      </w:r>
      <w:r w:rsidRPr="00F42620">
        <w:rPr>
          <w:spacing w:val="32"/>
        </w:rPr>
        <w:t xml:space="preserve"> </w:t>
      </w:r>
      <w:r w:rsidRPr="00F42620">
        <w:t>dňoch</w:t>
      </w:r>
      <w:r w:rsidRPr="00F42620">
        <w:rPr>
          <w:spacing w:val="37"/>
        </w:rPr>
        <w:t xml:space="preserve"> </w:t>
      </w:r>
      <w:r w:rsidRPr="00F42620">
        <w:t>odo dňa:</w:t>
      </w:r>
    </w:p>
    <w:p w:rsidR="009946C9" w:rsidRPr="00F42620" w:rsidRDefault="001C0684" w:rsidP="009946C9">
      <w:pPr>
        <w:pStyle w:val="Odsekzoznamu"/>
        <w:numPr>
          <w:ilvl w:val="0"/>
          <w:numId w:val="1"/>
        </w:numPr>
        <w:tabs>
          <w:tab w:val="left" w:pos="1197"/>
        </w:tabs>
        <w:ind w:right="119"/>
        <w:rPr>
          <w:sz w:val="24"/>
          <w:szCs w:val="24"/>
        </w:rPr>
      </w:pPr>
      <w:r>
        <w:rPr>
          <w:sz w:val="24"/>
          <w:szCs w:val="24"/>
        </w:rPr>
        <w:t>uzavretia zmluvy o </w:t>
      </w:r>
      <w:r w:rsidRPr="00C964D9">
        <w:t>dodávke vody, odvádzaní odpadových vôd a vôd z povrchového odtoku verejnou kanalizáciou</w:t>
      </w:r>
      <w:r w:rsidR="009946C9" w:rsidRPr="00F42620">
        <w:rPr>
          <w:sz w:val="24"/>
          <w:szCs w:val="24"/>
        </w:rPr>
        <w:t>;</w:t>
      </w:r>
    </w:p>
    <w:p w:rsidR="009946C9" w:rsidRPr="00EA7840" w:rsidRDefault="001C0684" w:rsidP="00EA7840">
      <w:pPr>
        <w:pStyle w:val="Odsekzoznamu"/>
        <w:numPr>
          <w:ilvl w:val="0"/>
          <w:numId w:val="1"/>
        </w:numPr>
        <w:tabs>
          <w:tab w:val="left" w:pos="1197"/>
        </w:tabs>
        <w:ind w:right="119"/>
        <w:rPr>
          <w:sz w:val="24"/>
          <w:szCs w:val="24"/>
        </w:rPr>
      </w:pPr>
      <w:r>
        <w:rPr>
          <w:sz w:val="24"/>
          <w:szCs w:val="24"/>
        </w:rPr>
        <w:t>uzavretia zmluvy, ktorej pr</w:t>
      </w:r>
      <w:r w:rsidR="00EA7840">
        <w:rPr>
          <w:sz w:val="24"/>
          <w:szCs w:val="24"/>
        </w:rPr>
        <w:t>edmetom je poskytnutie jednorazovej služby.</w:t>
      </w:r>
    </w:p>
    <w:p w:rsidR="009946C9" w:rsidRPr="00F42620" w:rsidRDefault="009946C9" w:rsidP="00290338">
      <w:pPr>
        <w:pStyle w:val="Zkladntext"/>
        <w:ind w:left="116" w:right="117"/>
      </w:pPr>
      <w:r w:rsidRPr="00F42620">
        <w:t>Pri</w:t>
      </w:r>
      <w:r w:rsidRPr="00F42620">
        <w:rPr>
          <w:spacing w:val="32"/>
        </w:rPr>
        <w:t xml:space="preserve"> </w:t>
      </w:r>
      <w:r w:rsidRPr="00F42620">
        <w:t>uplatnení</w:t>
      </w:r>
      <w:r w:rsidRPr="00F42620">
        <w:rPr>
          <w:spacing w:val="33"/>
        </w:rPr>
        <w:t xml:space="preserve"> </w:t>
      </w:r>
      <w:r w:rsidRPr="00F42620">
        <w:t>práva</w:t>
      </w:r>
      <w:r w:rsidRPr="00F42620">
        <w:rPr>
          <w:spacing w:val="34"/>
        </w:rPr>
        <w:t xml:space="preserve"> </w:t>
      </w:r>
      <w:r w:rsidRPr="00F42620">
        <w:t>na</w:t>
      </w:r>
      <w:r w:rsidRPr="00F42620">
        <w:rPr>
          <w:spacing w:val="32"/>
        </w:rPr>
        <w:t xml:space="preserve"> </w:t>
      </w:r>
      <w:r w:rsidRPr="00F42620">
        <w:t>odstúpenie</w:t>
      </w:r>
      <w:r w:rsidRPr="00F42620">
        <w:rPr>
          <w:spacing w:val="32"/>
        </w:rPr>
        <w:t xml:space="preserve"> </w:t>
      </w:r>
      <w:r w:rsidRPr="00F42620">
        <w:t>od</w:t>
      </w:r>
      <w:r w:rsidRPr="00F42620">
        <w:rPr>
          <w:spacing w:val="33"/>
        </w:rPr>
        <w:t xml:space="preserve"> </w:t>
      </w:r>
      <w:r w:rsidRPr="00F42620">
        <w:t>zmluvy</w:t>
      </w:r>
      <w:r w:rsidRPr="00F42620">
        <w:rPr>
          <w:spacing w:val="27"/>
        </w:rPr>
        <w:t xml:space="preserve"> </w:t>
      </w:r>
      <w:r w:rsidRPr="00F42620">
        <w:t>nás</w:t>
      </w:r>
      <w:r w:rsidRPr="00F42620">
        <w:rPr>
          <w:spacing w:val="33"/>
        </w:rPr>
        <w:t xml:space="preserve"> </w:t>
      </w:r>
      <w:r w:rsidRPr="00F42620">
        <w:t>informujte</w:t>
      </w:r>
      <w:r w:rsidRPr="00F42620">
        <w:rPr>
          <w:spacing w:val="32"/>
        </w:rPr>
        <w:t xml:space="preserve"> </w:t>
      </w:r>
      <w:r w:rsidRPr="00F42620">
        <w:t>o</w:t>
      </w:r>
      <w:r w:rsidRPr="00F42620">
        <w:rPr>
          <w:spacing w:val="33"/>
        </w:rPr>
        <w:t xml:space="preserve"> </w:t>
      </w:r>
      <w:r w:rsidRPr="00F42620">
        <w:t>svojom</w:t>
      </w:r>
      <w:r w:rsidRPr="00F42620">
        <w:rPr>
          <w:spacing w:val="33"/>
        </w:rPr>
        <w:t xml:space="preserve"> </w:t>
      </w:r>
      <w:r w:rsidRPr="00F42620">
        <w:t>rozhodnutí</w:t>
      </w:r>
      <w:r w:rsidRPr="00F42620">
        <w:rPr>
          <w:spacing w:val="34"/>
        </w:rPr>
        <w:t xml:space="preserve"> </w:t>
      </w:r>
      <w:r w:rsidRPr="00F42620">
        <w:t>odstúpiť</w:t>
      </w:r>
      <w:r w:rsidRPr="00F42620">
        <w:rPr>
          <w:spacing w:val="-58"/>
        </w:rPr>
        <w:t xml:space="preserve"> </w:t>
      </w:r>
      <w:r w:rsidRPr="00F42620">
        <w:t>od</w:t>
      </w:r>
      <w:r w:rsidRPr="00F42620">
        <w:rPr>
          <w:spacing w:val="1"/>
        </w:rPr>
        <w:t xml:space="preserve"> </w:t>
      </w:r>
      <w:r w:rsidRPr="00F42620">
        <w:t>tejto</w:t>
      </w:r>
      <w:r w:rsidRPr="00F42620">
        <w:rPr>
          <w:spacing w:val="1"/>
        </w:rPr>
        <w:t xml:space="preserve"> </w:t>
      </w:r>
      <w:r w:rsidRPr="00F42620">
        <w:t>zmluvy</w:t>
      </w:r>
      <w:r w:rsidRPr="00F42620">
        <w:rPr>
          <w:spacing w:val="1"/>
        </w:rPr>
        <w:t xml:space="preserve"> </w:t>
      </w:r>
      <w:r w:rsidRPr="00F42620">
        <w:t>jednoznačným</w:t>
      </w:r>
      <w:r w:rsidRPr="00F42620">
        <w:rPr>
          <w:spacing w:val="1"/>
        </w:rPr>
        <w:t xml:space="preserve"> </w:t>
      </w:r>
      <w:r w:rsidRPr="00F42620">
        <w:t>vyhlásením</w:t>
      </w:r>
      <w:r w:rsidRPr="00F42620">
        <w:rPr>
          <w:spacing w:val="1"/>
        </w:rPr>
        <w:t xml:space="preserve"> </w:t>
      </w:r>
      <w:r w:rsidRPr="00F42620">
        <w:t>(napríklad</w:t>
      </w:r>
      <w:r w:rsidRPr="00F42620">
        <w:rPr>
          <w:spacing w:val="1"/>
        </w:rPr>
        <w:t xml:space="preserve"> </w:t>
      </w:r>
      <w:r w:rsidRPr="00F42620">
        <w:t>listom</w:t>
      </w:r>
      <w:r w:rsidRPr="00F42620">
        <w:rPr>
          <w:spacing w:val="1"/>
        </w:rPr>
        <w:t xml:space="preserve"> </w:t>
      </w:r>
      <w:r w:rsidRPr="00F42620">
        <w:t>zaslaným</w:t>
      </w:r>
      <w:r w:rsidRPr="00F42620">
        <w:rPr>
          <w:spacing w:val="1"/>
        </w:rPr>
        <w:t xml:space="preserve"> </w:t>
      </w:r>
      <w:r w:rsidRPr="00F42620">
        <w:t>poštou</w:t>
      </w:r>
      <w:r w:rsidRPr="00F42620">
        <w:rPr>
          <w:spacing w:val="1"/>
        </w:rPr>
        <w:t xml:space="preserve"> </w:t>
      </w:r>
      <w:r w:rsidRPr="00F42620">
        <w:t>alebo</w:t>
      </w:r>
      <w:r w:rsidRPr="00F42620">
        <w:rPr>
          <w:spacing w:val="1"/>
        </w:rPr>
        <w:t xml:space="preserve"> </w:t>
      </w:r>
      <w:r w:rsidRPr="00F42620">
        <w:t>e-mailom)</w:t>
      </w:r>
      <w:r w:rsidRPr="00F42620">
        <w:rPr>
          <w:spacing w:val="43"/>
        </w:rPr>
        <w:t xml:space="preserve"> </w:t>
      </w:r>
      <w:r w:rsidRPr="00F42620">
        <w:t>na</w:t>
      </w:r>
      <w:r w:rsidRPr="00F42620">
        <w:rPr>
          <w:spacing w:val="44"/>
        </w:rPr>
        <w:t xml:space="preserve"> </w:t>
      </w:r>
      <w:r w:rsidRPr="00F42620">
        <w:t>adrese:</w:t>
      </w:r>
      <w:r w:rsidRPr="00F42620">
        <w:rPr>
          <w:spacing w:val="44"/>
        </w:rPr>
        <w:t xml:space="preserve"> </w:t>
      </w:r>
      <w:r w:rsidR="00290338" w:rsidRPr="00290338">
        <w:rPr>
          <w:b/>
          <w:bCs/>
          <w:spacing w:val="44"/>
        </w:rPr>
        <w:t xml:space="preserve">Východoslovenská vodárenská spoločnosť, </w:t>
      </w:r>
      <w:proofErr w:type="spellStart"/>
      <w:r w:rsidR="00290338" w:rsidRPr="00290338">
        <w:rPr>
          <w:b/>
          <w:bCs/>
          <w:spacing w:val="44"/>
        </w:rPr>
        <w:t>a.s</w:t>
      </w:r>
      <w:proofErr w:type="spellEnd"/>
      <w:r w:rsidR="00290338" w:rsidRPr="00290338">
        <w:rPr>
          <w:b/>
          <w:bCs/>
          <w:spacing w:val="44"/>
        </w:rPr>
        <w:t>., Komensk</w:t>
      </w:r>
      <w:r w:rsidR="00290338">
        <w:rPr>
          <w:b/>
          <w:bCs/>
          <w:spacing w:val="44"/>
        </w:rPr>
        <w:t>ého 50, 042 48, Košice, email: z</w:t>
      </w:r>
      <w:r w:rsidR="00290338" w:rsidRPr="00290338">
        <w:rPr>
          <w:b/>
          <w:bCs/>
          <w:spacing w:val="44"/>
        </w:rPr>
        <w:t xml:space="preserve">akaznik@vodarne.eu </w:t>
      </w:r>
      <w:r w:rsidRPr="00F42620">
        <w:t>Na tento účel môžete použiť vzorový formulár</w:t>
      </w:r>
      <w:r w:rsidRPr="00F42620">
        <w:rPr>
          <w:spacing w:val="1"/>
        </w:rPr>
        <w:t xml:space="preserve"> </w:t>
      </w:r>
      <w:r w:rsidRPr="00F42620">
        <w:t>na odstúpenie od zmluvy, ktorý s</w:t>
      </w:r>
      <w:r w:rsidR="00290338">
        <w:t xml:space="preserve">me Vám odovzdali alebo zaslali a ktorý je tiež pripojený k tomuto dokumentu ako jeho príloha, </w:t>
      </w:r>
      <w:r w:rsidRPr="00F42620">
        <w:t>jeho použitie však nie je</w:t>
      </w:r>
      <w:r w:rsidRPr="00F42620">
        <w:rPr>
          <w:spacing w:val="1"/>
        </w:rPr>
        <w:t xml:space="preserve"> </w:t>
      </w:r>
      <w:r w:rsidR="00290338">
        <w:t>povinné</w:t>
      </w:r>
      <w:r>
        <w:t xml:space="preserve">. </w:t>
      </w:r>
      <w:r w:rsidR="00290338" w:rsidRPr="00290338">
        <w:t>Ak využijete možnosť elektronickej pošty, prijatie odstúpenia od zmluvy Vám potvrdíme e-mailom.</w:t>
      </w:r>
    </w:p>
    <w:p w:rsidR="009946C9" w:rsidRPr="00F42620" w:rsidRDefault="009946C9" w:rsidP="009946C9">
      <w:pPr>
        <w:pStyle w:val="Zkladntext"/>
        <w:ind w:left="116" w:right="121"/>
      </w:pPr>
      <w:r w:rsidRPr="00F42620">
        <w:t>Lehota na odstúpenie od zmluvy je zachovaná, ak zašlete oznámenie o uplatnení práva na</w:t>
      </w:r>
      <w:r w:rsidRPr="00F42620">
        <w:rPr>
          <w:spacing w:val="1"/>
        </w:rPr>
        <w:t xml:space="preserve"> </w:t>
      </w:r>
      <w:r w:rsidRPr="00F42620">
        <w:t>odstúpenie</w:t>
      </w:r>
      <w:r w:rsidRPr="00F42620">
        <w:rPr>
          <w:spacing w:val="-1"/>
        </w:rPr>
        <w:t xml:space="preserve"> </w:t>
      </w:r>
      <w:r w:rsidRPr="00F42620">
        <w:t>od zmluvy</w:t>
      </w:r>
      <w:r w:rsidRPr="00F42620">
        <w:rPr>
          <w:spacing w:val="-8"/>
        </w:rPr>
        <w:t xml:space="preserve"> </w:t>
      </w:r>
      <w:r w:rsidRPr="00F42620">
        <w:t>pred tým, ako uplynie</w:t>
      </w:r>
      <w:r w:rsidRPr="00F42620">
        <w:rPr>
          <w:spacing w:val="-1"/>
        </w:rPr>
        <w:t xml:space="preserve"> </w:t>
      </w:r>
      <w:r w:rsidRPr="00F42620">
        <w:t>lehota na</w:t>
      </w:r>
      <w:r w:rsidRPr="00F42620">
        <w:rPr>
          <w:spacing w:val="-2"/>
        </w:rPr>
        <w:t xml:space="preserve"> </w:t>
      </w:r>
      <w:r w:rsidRPr="00F42620">
        <w:t>odstúpenie od zmluvy.</w:t>
      </w:r>
    </w:p>
    <w:p w:rsidR="009946C9" w:rsidRPr="00F42620" w:rsidRDefault="009946C9" w:rsidP="009946C9">
      <w:pPr>
        <w:pStyle w:val="Zkladntext"/>
        <w:ind w:left="116" w:right="121"/>
      </w:pPr>
    </w:p>
    <w:p w:rsidR="009946C9" w:rsidRDefault="009946C9" w:rsidP="009946C9">
      <w:pPr>
        <w:pStyle w:val="Nadpis1"/>
        <w:numPr>
          <w:ilvl w:val="0"/>
          <w:numId w:val="2"/>
        </w:numPr>
        <w:tabs>
          <w:tab w:val="left" w:pos="477"/>
        </w:tabs>
        <w:ind w:left="720" w:hanging="361"/>
        <w:rPr>
          <w:sz w:val="24"/>
          <w:szCs w:val="24"/>
        </w:rPr>
      </w:pPr>
      <w:r w:rsidRPr="00F42620">
        <w:rPr>
          <w:sz w:val="24"/>
          <w:szCs w:val="24"/>
        </w:rPr>
        <w:t>Dôsledky</w:t>
      </w:r>
      <w:r w:rsidRPr="00F42620">
        <w:rPr>
          <w:spacing w:val="-5"/>
          <w:sz w:val="24"/>
          <w:szCs w:val="24"/>
        </w:rPr>
        <w:t xml:space="preserve"> </w:t>
      </w:r>
      <w:r w:rsidRPr="00F42620">
        <w:rPr>
          <w:sz w:val="24"/>
          <w:szCs w:val="24"/>
        </w:rPr>
        <w:t>odstúpenia</w:t>
      </w:r>
      <w:r w:rsidRPr="00F42620">
        <w:rPr>
          <w:spacing w:val="-4"/>
          <w:sz w:val="24"/>
          <w:szCs w:val="24"/>
        </w:rPr>
        <w:t xml:space="preserve"> </w:t>
      </w:r>
      <w:r w:rsidRPr="00F42620">
        <w:rPr>
          <w:sz w:val="24"/>
          <w:szCs w:val="24"/>
        </w:rPr>
        <w:t>od</w:t>
      </w:r>
      <w:r w:rsidRPr="00F42620">
        <w:rPr>
          <w:spacing w:val="-4"/>
          <w:sz w:val="24"/>
          <w:szCs w:val="24"/>
        </w:rPr>
        <w:t xml:space="preserve"> </w:t>
      </w:r>
      <w:r w:rsidRPr="00F42620">
        <w:rPr>
          <w:sz w:val="24"/>
          <w:szCs w:val="24"/>
        </w:rPr>
        <w:t>zmluvy</w:t>
      </w:r>
    </w:p>
    <w:p w:rsidR="00290338" w:rsidRDefault="00290338" w:rsidP="00290338">
      <w:pPr>
        <w:rPr>
          <w:lang w:eastAsia="cs-CZ"/>
        </w:rPr>
      </w:pPr>
    </w:p>
    <w:p w:rsidR="00101183" w:rsidRDefault="00290338" w:rsidP="00290338">
      <w:pPr>
        <w:jc w:val="both"/>
        <w:rPr>
          <w:lang w:eastAsia="cs-CZ"/>
        </w:rPr>
      </w:pPr>
      <w:r>
        <w:rPr>
          <w:lang w:eastAsia="cs-CZ"/>
        </w:rPr>
        <w:t>Po odstúpení od zmluvy Vám vrátime všetky platby, ktoré ste uhradili v súvislosti s uzavretím zmluvy. Platby Vám budú vrátené najneskôr do 14 dní odo dňa, keď nám bude doručené Vaše oznámenie o odstúpení od uzavretej zmluvy. Úhrada bude uskutočnená  spôsobom, ktorý ste uviedli v oznámení o odstúpení od zmluvy, a to bez účtovania akýchkoľvek ďalších poplatkov.</w:t>
      </w:r>
    </w:p>
    <w:p w:rsidR="00101183" w:rsidRDefault="00101183" w:rsidP="00290338">
      <w:pPr>
        <w:jc w:val="both"/>
        <w:rPr>
          <w:lang w:eastAsia="cs-CZ"/>
        </w:rPr>
      </w:pPr>
    </w:p>
    <w:p w:rsidR="00101183" w:rsidRDefault="00101183" w:rsidP="00101183">
      <w:pPr>
        <w:pStyle w:val="Zkladntext"/>
        <w:ind w:left="0"/>
      </w:pPr>
      <w:r>
        <w:rPr>
          <w:lang w:eastAsia="cs-CZ"/>
        </w:rPr>
        <w:t>V prípade, ak súčasťou služby bolo aj dodanie tovaru alebo veci, máte povinnosť poskytnutý t</w:t>
      </w:r>
      <w:r w:rsidRPr="00F42620">
        <w:t>ovar</w:t>
      </w:r>
      <w:r>
        <w:t xml:space="preserve"> alebo vec zaslať </w:t>
      </w:r>
      <w:r w:rsidRPr="00F42620">
        <w:t>späť</w:t>
      </w:r>
      <w:r w:rsidRPr="00F42620">
        <w:rPr>
          <w:spacing w:val="-8"/>
        </w:rPr>
        <w:t xml:space="preserve"> </w:t>
      </w:r>
      <w:r w:rsidRPr="00F42620">
        <w:t>na</w:t>
      </w:r>
      <w:r w:rsidRPr="00F42620">
        <w:rPr>
          <w:spacing w:val="-9"/>
        </w:rPr>
        <w:t xml:space="preserve"> </w:t>
      </w:r>
      <w:r w:rsidRPr="00F42620">
        <w:t>našu</w:t>
      </w:r>
      <w:r w:rsidRPr="00F42620">
        <w:rPr>
          <w:spacing w:val="-9"/>
        </w:rPr>
        <w:t xml:space="preserve"> </w:t>
      </w:r>
      <w:r w:rsidRPr="00F42620">
        <w:t>adresu najneskôr do 14 dní odo dňa uplatnenia práva na odstúpenie od zmluvy</w:t>
      </w:r>
      <w:r w:rsidRPr="00F42620">
        <w:rPr>
          <w:spacing w:val="-9"/>
        </w:rPr>
        <w:t xml:space="preserve">. </w:t>
      </w:r>
      <w:r w:rsidRPr="00F42620">
        <w:t>Lehota sa</w:t>
      </w:r>
      <w:r w:rsidRPr="00F42620">
        <w:rPr>
          <w:spacing w:val="1"/>
        </w:rPr>
        <w:t xml:space="preserve"> </w:t>
      </w:r>
      <w:r w:rsidRPr="00F42620">
        <w:t>považuje</w:t>
      </w:r>
      <w:r w:rsidRPr="00F42620">
        <w:rPr>
          <w:spacing w:val="-1"/>
        </w:rPr>
        <w:t xml:space="preserve"> </w:t>
      </w:r>
      <w:r w:rsidRPr="00F42620">
        <w:t>za</w:t>
      </w:r>
      <w:r w:rsidRPr="00F42620">
        <w:rPr>
          <w:spacing w:val="-2"/>
        </w:rPr>
        <w:t xml:space="preserve"> </w:t>
      </w:r>
      <w:r w:rsidRPr="00F42620">
        <w:t>zachovanú,</w:t>
      </w:r>
      <w:r w:rsidRPr="00F42620">
        <w:rPr>
          <w:spacing w:val="-1"/>
        </w:rPr>
        <w:t xml:space="preserve"> </w:t>
      </w:r>
      <w:r w:rsidRPr="00F42620">
        <w:t>ak tovar</w:t>
      </w:r>
      <w:r w:rsidRPr="00F42620">
        <w:rPr>
          <w:spacing w:val="-3"/>
        </w:rPr>
        <w:t xml:space="preserve"> </w:t>
      </w:r>
      <w:r w:rsidRPr="00F42620">
        <w:t>odošlete</w:t>
      </w:r>
      <w:r w:rsidRPr="00F42620">
        <w:rPr>
          <w:spacing w:val="-1"/>
        </w:rPr>
        <w:t xml:space="preserve"> </w:t>
      </w:r>
      <w:r w:rsidRPr="00F42620">
        <w:t>späť</w:t>
      </w:r>
      <w:r w:rsidRPr="00F42620">
        <w:rPr>
          <w:spacing w:val="-1"/>
        </w:rPr>
        <w:t xml:space="preserve"> </w:t>
      </w:r>
      <w:r w:rsidRPr="00F42620">
        <w:t>pred</w:t>
      </w:r>
      <w:r w:rsidRPr="00F42620">
        <w:rPr>
          <w:spacing w:val="-1"/>
        </w:rPr>
        <w:t xml:space="preserve"> </w:t>
      </w:r>
      <w:r w:rsidRPr="00F42620">
        <w:t>uplynutím</w:t>
      </w:r>
      <w:r w:rsidRPr="00F42620">
        <w:rPr>
          <w:spacing w:val="-1"/>
        </w:rPr>
        <w:t xml:space="preserve"> </w:t>
      </w:r>
      <w:r w:rsidRPr="00F42620">
        <w:t>14-dňovej</w:t>
      </w:r>
      <w:r w:rsidRPr="00F42620">
        <w:rPr>
          <w:spacing w:val="-1"/>
        </w:rPr>
        <w:t xml:space="preserve"> </w:t>
      </w:r>
      <w:r w:rsidRPr="00F42620">
        <w:t>lehoty.</w:t>
      </w:r>
      <w:r w:rsidRPr="00F42620">
        <w:rPr>
          <w:i/>
        </w:rPr>
        <w:t xml:space="preserve"> </w:t>
      </w:r>
      <w:r w:rsidRPr="00F42620">
        <w:rPr>
          <w:iCs/>
        </w:rPr>
        <w:t>Ak ste na prevzatie tovaru</w:t>
      </w:r>
      <w:r>
        <w:rPr>
          <w:iCs/>
        </w:rPr>
        <w:t xml:space="preserve"> </w:t>
      </w:r>
      <w:r w:rsidRPr="00F42620">
        <w:rPr>
          <w:iCs/>
        </w:rPr>
        <w:t>splnomocnili určitú osobu, doplňte jej meno a adresu.</w:t>
      </w:r>
      <w:r>
        <w:rPr>
          <w:lang w:eastAsia="cs-CZ"/>
        </w:rPr>
        <w:t xml:space="preserve"> V takomto prípade s</w:t>
      </w:r>
      <w:r w:rsidRPr="00F42620">
        <w:rPr>
          <w:spacing w:val="1"/>
        </w:rPr>
        <w:t xml:space="preserve"> </w:t>
      </w:r>
      <w:r w:rsidRPr="00F42620">
        <w:t>vrátením</w:t>
      </w:r>
      <w:r w:rsidRPr="00F42620">
        <w:rPr>
          <w:spacing w:val="1"/>
        </w:rPr>
        <w:t xml:space="preserve"> </w:t>
      </w:r>
      <w:r w:rsidRPr="00F42620">
        <w:t>platby môžeme</w:t>
      </w:r>
      <w:r w:rsidRPr="00F42620">
        <w:rPr>
          <w:spacing w:val="1"/>
        </w:rPr>
        <w:t xml:space="preserve"> </w:t>
      </w:r>
      <w:r w:rsidRPr="00F42620">
        <w:t>čakať</w:t>
      </w:r>
      <w:r w:rsidRPr="00F42620">
        <w:rPr>
          <w:spacing w:val="1"/>
        </w:rPr>
        <w:t xml:space="preserve"> </w:t>
      </w:r>
      <w:r w:rsidRPr="00F42620">
        <w:t>do</w:t>
      </w:r>
      <w:r w:rsidRPr="00F42620">
        <w:rPr>
          <w:spacing w:val="1"/>
        </w:rPr>
        <w:t xml:space="preserve"> </w:t>
      </w:r>
      <w:r w:rsidRPr="00F42620">
        <w:t>vrátenia</w:t>
      </w:r>
      <w:r w:rsidRPr="00F42620">
        <w:rPr>
          <w:spacing w:val="1"/>
        </w:rPr>
        <w:t xml:space="preserve"> </w:t>
      </w:r>
      <w:r w:rsidRPr="00F42620">
        <w:t>tovaru</w:t>
      </w:r>
      <w:r w:rsidRPr="00F42620">
        <w:rPr>
          <w:spacing w:val="1"/>
        </w:rPr>
        <w:t xml:space="preserve"> </w:t>
      </w:r>
      <w:r w:rsidRPr="00F42620">
        <w:t>späť</w:t>
      </w:r>
      <w:r w:rsidRPr="00F42620">
        <w:rPr>
          <w:spacing w:val="1"/>
        </w:rPr>
        <w:t xml:space="preserve"> </w:t>
      </w:r>
      <w:r w:rsidRPr="00F42620">
        <w:t>na</w:t>
      </w:r>
      <w:r w:rsidRPr="00F42620">
        <w:rPr>
          <w:spacing w:val="1"/>
        </w:rPr>
        <w:t xml:space="preserve"> </w:t>
      </w:r>
      <w:r w:rsidRPr="00F42620">
        <w:t>našu</w:t>
      </w:r>
      <w:r w:rsidRPr="00F42620">
        <w:rPr>
          <w:spacing w:val="1"/>
        </w:rPr>
        <w:t xml:space="preserve"> </w:t>
      </w:r>
      <w:r w:rsidRPr="00F42620">
        <w:t>adresu</w:t>
      </w:r>
      <w:r w:rsidRPr="00F42620">
        <w:rPr>
          <w:spacing w:val="1"/>
        </w:rPr>
        <w:t xml:space="preserve"> </w:t>
      </w:r>
      <w:r w:rsidRPr="00F42620">
        <w:t>alebo</w:t>
      </w:r>
      <w:r w:rsidRPr="00F42620">
        <w:rPr>
          <w:spacing w:val="1"/>
        </w:rPr>
        <w:t xml:space="preserve"> </w:t>
      </w:r>
      <w:r w:rsidRPr="00F42620">
        <w:t>do</w:t>
      </w:r>
      <w:r w:rsidRPr="00F42620">
        <w:rPr>
          <w:spacing w:val="1"/>
        </w:rPr>
        <w:t xml:space="preserve"> </w:t>
      </w:r>
      <w:r w:rsidRPr="00F42620">
        <w:t>preukázania,</w:t>
      </w:r>
      <w:r w:rsidRPr="00F42620">
        <w:rPr>
          <w:spacing w:val="-1"/>
        </w:rPr>
        <w:t xml:space="preserve"> </w:t>
      </w:r>
      <w:r w:rsidRPr="00F42620">
        <w:t>že</w:t>
      </w:r>
      <w:r w:rsidRPr="00F42620">
        <w:rPr>
          <w:spacing w:val="-1"/>
        </w:rPr>
        <w:t xml:space="preserve"> </w:t>
      </w:r>
      <w:r w:rsidRPr="00F42620">
        <w:t>ste</w:t>
      </w:r>
      <w:r w:rsidRPr="00F42620">
        <w:rPr>
          <w:spacing w:val="-2"/>
        </w:rPr>
        <w:t xml:space="preserve"> </w:t>
      </w:r>
      <w:r w:rsidRPr="00F42620">
        <w:t>tovar</w:t>
      </w:r>
      <w:r w:rsidRPr="00F42620">
        <w:rPr>
          <w:spacing w:val="1"/>
        </w:rPr>
        <w:t xml:space="preserve"> </w:t>
      </w:r>
      <w:r w:rsidRPr="00F42620">
        <w:t>odoslali späť,</w:t>
      </w:r>
      <w:r w:rsidRPr="00F42620">
        <w:rPr>
          <w:spacing w:val="-2"/>
        </w:rPr>
        <w:t xml:space="preserve"> </w:t>
      </w:r>
      <w:r w:rsidRPr="00F42620">
        <w:t>podľa</w:t>
      </w:r>
      <w:r w:rsidRPr="00F42620">
        <w:rPr>
          <w:spacing w:val="-1"/>
        </w:rPr>
        <w:t xml:space="preserve"> </w:t>
      </w:r>
      <w:r w:rsidRPr="00F42620">
        <w:t>toho, čo</w:t>
      </w:r>
      <w:r w:rsidRPr="00F42620">
        <w:rPr>
          <w:spacing w:val="-1"/>
        </w:rPr>
        <w:t xml:space="preserve"> </w:t>
      </w:r>
      <w:r w:rsidRPr="00F42620">
        <w:t>nastane</w:t>
      </w:r>
      <w:r w:rsidRPr="00F42620">
        <w:rPr>
          <w:spacing w:val="-2"/>
        </w:rPr>
        <w:t xml:space="preserve"> </w:t>
      </w:r>
      <w:r w:rsidRPr="00F42620">
        <w:t xml:space="preserve">skôr. </w:t>
      </w:r>
    </w:p>
    <w:p w:rsidR="00101183" w:rsidRDefault="00101183" w:rsidP="00101183">
      <w:pPr>
        <w:pStyle w:val="Zkladntext"/>
        <w:ind w:left="0"/>
      </w:pPr>
    </w:p>
    <w:p w:rsidR="00101183" w:rsidRPr="00F42620" w:rsidRDefault="00101183" w:rsidP="00101183">
      <w:pPr>
        <w:pStyle w:val="Zkladntext"/>
        <w:ind w:left="0"/>
      </w:pPr>
      <w:r w:rsidRPr="00F42620">
        <w:t>Priame</w:t>
      </w:r>
      <w:r w:rsidRPr="00F42620">
        <w:rPr>
          <w:spacing w:val="-1"/>
        </w:rPr>
        <w:t xml:space="preserve"> </w:t>
      </w:r>
      <w:r w:rsidRPr="00F42620">
        <w:t>náklady</w:t>
      </w:r>
      <w:r w:rsidRPr="00F42620">
        <w:rPr>
          <w:spacing w:val="-5"/>
        </w:rPr>
        <w:t xml:space="preserve"> </w:t>
      </w:r>
      <w:r w:rsidRPr="00F42620">
        <w:t>na</w:t>
      </w:r>
      <w:r w:rsidRPr="00F42620">
        <w:rPr>
          <w:spacing w:val="-2"/>
        </w:rPr>
        <w:t xml:space="preserve"> </w:t>
      </w:r>
      <w:r w:rsidRPr="00F42620">
        <w:t>vrátenie</w:t>
      </w:r>
      <w:r w:rsidRPr="00F42620">
        <w:rPr>
          <w:spacing w:val="-1"/>
        </w:rPr>
        <w:t xml:space="preserve"> </w:t>
      </w:r>
      <w:r w:rsidRPr="00F42620">
        <w:t>tovaru</w:t>
      </w:r>
      <w:r w:rsidRPr="00F42620">
        <w:rPr>
          <w:spacing w:val="-1"/>
        </w:rPr>
        <w:t xml:space="preserve"> </w:t>
      </w:r>
      <w:r>
        <w:rPr>
          <w:spacing w:val="-1"/>
        </w:rPr>
        <w:t xml:space="preserve">alebo veci </w:t>
      </w:r>
      <w:r w:rsidRPr="00F42620">
        <w:t>znášate Vy. Priame náklady spojené s vrátením tovaru nemožno primerane vypočítať vopred. Podľa dostupných informácií je predpokladaný odhad týchto nákladov v závislosti od veľkosti, hmotnosti tovaru, vzdialenosti odkiaľ sa uskutočňuje vrátenie tovaru a od cien za ktoré kupujúcim vybraný prepravca poskytuje svoje služby vo výške od 2,- EUR do 150,- EUR</w:t>
      </w:r>
      <w:r w:rsidR="008A34FC">
        <w:t>.</w:t>
      </w:r>
    </w:p>
    <w:p w:rsidR="00290338" w:rsidRDefault="00290338" w:rsidP="00290338">
      <w:pPr>
        <w:rPr>
          <w:lang w:eastAsia="cs-CZ"/>
        </w:rPr>
      </w:pPr>
    </w:p>
    <w:p w:rsidR="00290338" w:rsidRDefault="00290338" w:rsidP="00101183">
      <w:pPr>
        <w:jc w:val="both"/>
        <w:rPr>
          <w:lang w:eastAsia="cs-CZ"/>
        </w:rPr>
      </w:pPr>
      <w:r>
        <w:rPr>
          <w:lang w:eastAsia="cs-CZ"/>
        </w:rPr>
        <w:t>Ak ste požiadali</w:t>
      </w:r>
      <w:r w:rsidR="00101183">
        <w:rPr>
          <w:lang w:eastAsia="cs-CZ"/>
        </w:rPr>
        <w:t xml:space="preserve"> o začatie poskytovania služby pred uplynutím</w:t>
      </w:r>
      <w:r>
        <w:rPr>
          <w:lang w:eastAsia="cs-CZ"/>
        </w:rPr>
        <w:t xml:space="preserve"> lehoty na odstúpenie od zmluvy, máte povinnosť uhradiť nám cenu za skutočne poskytnuté plnenie do dňa, kedy ste nám oznámili Vaše rozhodnutie odstúpiť od tejto zmluvy.</w:t>
      </w:r>
      <w:r w:rsidR="00101183">
        <w:rPr>
          <w:lang w:eastAsia="cs-CZ"/>
        </w:rPr>
        <w:t xml:space="preserve"> Cena za skutočne poskytnuté plnenie sa vypočíta pomerne na základe celkovej ceny dohodnutej v zmluve.</w:t>
      </w:r>
    </w:p>
    <w:p w:rsidR="009946C9" w:rsidRDefault="009946C9" w:rsidP="009946C9">
      <w:pPr>
        <w:shd w:val="clear" w:color="auto" w:fill="FFFFFF"/>
        <w:jc w:val="both"/>
      </w:pPr>
    </w:p>
    <w:p w:rsidR="009946C9" w:rsidRDefault="009946C9" w:rsidP="009946C9">
      <w:pPr>
        <w:shd w:val="clear" w:color="auto" w:fill="FFFFFF"/>
        <w:jc w:val="both"/>
        <w:rPr>
          <w:b/>
          <w:bCs/>
          <w:u w:val="single"/>
        </w:rPr>
      </w:pPr>
      <w:r w:rsidRPr="00DB526C">
        <w:rPr>
          <w:b/>
          <w:bCs/>
          <w:u w:val="single"/>
        </w:rPr>
        <w:t xml:space="preserve">Zodpovednosť obchodníka za vady </w:t>
      </w:r>
      <w:r w:rsidR="00290338">
        <w:rPr>
          <w:b/>
          <w:bCs/>
          <w:u w:val="single"/>
        </w:rPr>
        <w:t>služby</w:t>
      </w:r>
    </w:p>
    <w:p w:rsidR="009946C9" w:rsidRDefault="009946C9" w:rsidP="009946C9">
      <w:pPr>
        <w:shd w:val="clear" w:color="auto" w:fill="FFFFFF"/>
        <w:jc w:val="both"/>
      </w:pPr>
      <w:r>
        <w:t>Obchodník</w:t>
      </w:r>
      <w:r w:rsidRPr="00DB526C">
        <w:t xml:space="preserve"> </w:t>
      </w:r>
      <w:r w:rsidR="000738BF">
        <w:t xml:space="preserve">postupuje pri reklamácii v zmysle zákona č. 250/2007 Z. z. o ochrane spotrebiteľa v platnom znení, Obchodného zákonníka – zákon č. 513/1991 Z. z., zákona č. 442/2002 Z. z. o verejných vodovodoch a verejných kanalizáciách, ostatných príslušných právnych predpisov a na základe dohody zmluvných strán. Podrobne podmienky uplatňovania reklamácii sú upravené v aktuálne platnom Reklamačnom poriadku obchodníka, zverejnenom na webovej stránke obchodníka. </w:t>
      </w:r>
    </w:p>
    <w:p w:rsidR="00A252EF" w:rsidRDefault="00A252EF" w:rsidP="009946C9">
      <w:pPr>
        <w:shd w:val="clear" w:color="auto" w:fill="FFFFFF"/>
        <w:jc w:val="both"/>
      </w:pPr>
    </w:p>
    <w:p w:rsidR="009946C9" w:rsidRDefault="009946C9" w:rsidP="009946C9">
      <w:pPr>
        <w:shd w:val="clear" w:color="auto" w:fill="FFFFFF"/>
        <w:jc w:val="both"/>
        <w:rPr>
          <w:b/>
          <w:bCs/>
          <w:u w:val="single"/>
        </w:rPr>
      </w:pPr>
      <w:r w:rsidRPr="00A77135">
        <w:rPr>
          <w:b/>
          <w:bCs/>
          <w:u w:val="single"/>
        </w:rPr>
        <w:t>Alternatívne riešenie sporov</w:t>
      </w:r>
    </w:p>
    <w:p w:rsidR="009946C9" w:rsidRDefault="009946C9" w:rsidP="009946C9">
      <w:pPr>
        <w:shd w:val="clear" w:color="auto" w:fill="FFFFFF"/>
        <w:jc w:val="both"/>
      </w:pPr>
      <w:r>
        <w:t xml:space="preserve">Informujeme Vás, že </w:t>
      </w:r>
      <w:bookmarkStart w:id="0" w:name="_Hlk169074673"/>
      <w:r>
        <w:t xml:space="preserve">podľa zákona č. 391/2015 Z. z. </w:t>
      </w:r>
      <w:r w:rsidRPr="002B772D">
        <w:rPr>
          <w:color w:val="000000"/>
          <w:shd w:val="clear" w:color="auto" w:fill="FFFFFF"/>
        </w:rPr>
        <w:t>o alternatívnom riešení spotrebiteľských sporov a o zmene a doplnení niektorých zákonov</w:t>
      </w:r>
      <w:r w:rsidRPr="002B772D">
        <w:t xml:space="preserve"> </w:t>
      </w:r>
      <w:r>
        <w:t xml:space="preserve">máte právo podať obchodníkovi žiadosť o nápravu, ak medzi Vami a obchodníkom vznikne spor z uplatnenia práv zo zodpovednosti za vady alebo ak sa domnievate, že obchodník porušil Vaše iné práva spotrebiteľa. V prípade, </w:t>
      </w:r>
      <w:r w:rsidRPr="002B772D">
        <w:t xml:space="preserve">ak obchodník na </w:t>
      </w:r>
      <w:r>
        <w:t xml:space="preserve">Vašu </w:t>
      </w:r>
      <w:r w:rsidRPr="002B772D">
        <w:t>žiadosť odpovedal zamietavo alebo na ňu neodpovedal do 30 dní odo dňa jej odoslania</w:t>
      </w:r>
      <w:r>
        <w:t xml:space="preserve">, </w:t>
      </w:r>
      <w:r w:rsidRPr="002B772D">
        <w:t>má</w:t>
      </w:r>
      <w:r>
        <w:t>te</w:t>
      </w:r>
      <w:r w:rsidRPr="002B772D">
        <w:t xml:space="preserve"> právo podať návrh na začatie alternatívneho riešenia sporu subjektu alternatívneho riešenia sporov</w:t>
      </w:r>
      <w:r>
        <w:t xml:space="preserve">. Zoznam subjektov alternatívneho riešenia sporov vedie Ministerstvo hospodárstva SR na svojom webovom sídle: </w:t>
      </w:r>
      <w:r w:rsidRPr="00EA57F7">
        <w:rPr>
          <w:u w:val="single"/>
        </w:rPr>
        <w:t>https://www.mhsr.sk/obchod/ochrana-spotrebitela/alternativne-riesenie-spotrebitelskych-sporov-1/zoznam-subjektov-alternativneho-riesenia-spotrebitelskych-sporov-1</w:t>
      </w:r>
    </w:p>
    <w:bookmarkEnd w:id="0"/>
    <w:p w:rsidR="009946C9" w:rsidRPr="00F83C28" w:rsidRDefault="009946C9" w:rsidP="009946C9">
      <w:pPr>
        <w:shd w:val="clear" w:color="auto" w:fill="FFFFFF"/>
        <w:jc w:val="both"/>
      </w:pPr>
    </w:p>
    <w:p w:rsidR="009946C9" w:rsidRPr="00F42620" w:rsidRDefault="009946C9" w:rsidP="009946C9">
      <w:pPr>
        <w:jc w:val="both"/>
        <w:rPr>
          <w:b/>
          <w:bCs/>
          <w:u w:val="single"/>
        </w:rPr>
      </w:pPr>
      <w:r w:rsidRPr="00F42620">
        <w:rPr>
          <w:b/>
          <w:bCs/>
          <w:u w:val="single"/>
        </w:rPr>
        <w:t>Ďalšie relevantné informácie</w:t>
      </w:r>
    </w:p>
    <w:p w:rsidR="009946C9" w:rsidRPr="003A71EE" w:rsidRDefault="009946C9" w:rsidP="009946C9">
      <w:pPr>
        <w:jc w:val="both"/>
      </w:pPr>
      <w:r w:rsidRPr="00F42620">
        <w:t>Uza</w:t>
      </w:r>
      <w:r>
        <w:t>tvorením</w:t>
      </w:r>
      <w:r w:rsidR="00101183">
        <w:t xml:space="preserve"> zmluvy vyhlasujete, že Vám boli</w:t>
      </w:r>
      <w:r w:rsidRPr="00F42620">
        <w:t xml:space="preserve"> </w:t>
      </w:r>
      <w:r w:rsidR="00101183">
        <w:t>tieto informácie</w:t>
      </w:r>
      <w:r w:rsidRPr="00F42620">
        <w:t xml:space="preserve"> doručené pred uza</w:t>
      </w:r>
      <w:r w:rsidR="00101183">
        <w:t>tvorením z</w:t>
      </w:r>
      <w:r>
        <w:t>mluvy</w:t>
      </w:r>
      <w:r w:rsidRPr="00F42620">
        <w:t xml:space="preserve">. </w:t>
      </w:r>
      <w:r w:rsidR="00101183">
        <w:t>Informácie</w:t>
      </w:r>
      <w:r w:rsidRPr="00F42620">
        <w:t xml:space="preserve"> sa nachádza</w:t>
      </w:r>
      <w:r w:rsidR="00101183">
        <w:t>jú</w:t>
      </w:r>
      <w:r w:rsidR="000738BF">
        <w:t xml:space="preserve"> aj na webovej stránke </w:t>
      </w:r>
      <w:r w:rsidRPr="00F42620">
        <w:t xml:space="preserve">obchodníka </w:t>
      </w:r>
      <w:hyperlink r:id="rId5" w:history="1">
        <w:r w:rsidR="00522B4D" w:rsidRPr="00CB1F14">
          <w:rPr>
            <w:rStyle w:val="Hypertextovprepojenie"/>
          </w:rPr>
          <w:t>www.vodarne.eu</w:t>
        </w:r>
      </w:hyperlink>
      <w:r w:rsidRPr="00F42620">
        <w:t xml:space="preserve"> v sekcii Dokumenty.</w:t>
      </w:r>
      <w:r>
        <w:t xml:space="preserve"> </w:t>
      </w:r>
      <w:r w:rsidRPr="003A71EE">
        <w:rPr>
          <w:shd w:val="clear" w:color="auto" w:fill="FFFFFF"/>
        </w:rPr>
        <w:t xml:space="preserve">Dohľad nad dodržiavaním povinností obchodníka vykonáva Slovenská obchodná inšpekcia (SOI), Inšpektorát SOI pre Košický </w:t>
      </w:r>
      <w:r>
        <w:rPr>
          <w:shd w:val="clear" w:color="auto" w:fill="FFFFFF"/>
        </w:rPr>
        <w:t>k</w:t>
      </w:r>
      <w:r w:rsidRPr="003A71EE">
        <w:rPr>
          <w:shd w:val="clear" w:color="auto" w:fill="FFFFFF"/>
        </w:rPr>
        <w:t xml:space="preserve">raj, </w:t>
      </w:r>
      <w:proofErr w:type="spellStart"/>
      <w:r w:rsidRPr="003A71EE">
        <w:rPr>
          <w:shd w:val="clear" w:color="auto" w:fill="FFFFFF"/>
        </w:rPr>
        <w:t>Vrátna</w:t>
      </w:r>
      <w:proofErr w:type="spellEnd"/>
      <w:r w:rsidRPr="003A71EE">
        <w:rPr>
          <w:shd w:val="clear" w:color="auto" w:fill="FFFFFF"/>
        </w:rPr>
        <w:t xml:space="preserve"> 3, P. O. BOX A-35, 040 65 Košice.</w:t>
      </w:r>
    </w:p>
    <w:p w:rsidR="009946C9" w:rsidRDefault="009946C9" w:rsidP="009946C9"/>
    <w:p w:rsidR="00522B4D" w:rsidRDefault="00522B4D" w:rsidP="009946C9"/>
    <w:p w:rsidR="009946C9" w:rsidRDefault="009946C9" w:rsidP="009946C9">
      <w:r>
        <w:t>Príloha: - vzo</w:t>
      </w:r>
      <w:r w:rsidR="00A252EF">
        <w:t>rový formulár na odstúpenie od z</w:t>
      </w:r>
      <w:r>
        <w:t>mluvy</w:t>
      </w:r>
    </w:p>
    <w:p w:rsidR="009946C9" w:rsidRDefault="009946C9" w:rsidP="009946C9">
      <w:pPr>
        <w:sectPr w:rsidR="009946C9" w:rsidSect="00FC6E3F">
          <w:pgSz w:w="11906" w:h="16838"/>
          <w:pgMar w:top="1417" w:right="1417" w:bottom="1417" w:left="1417" w:header="708" w:footer="708" w:gutter="0"/>
          <w:cols w:space="708"/>
          <w:docGrid w:linePitch="360"/>
        </w:sectPr>
      </w:pPr>
    </w:p>
    <w:p w:rsidR="000738BF" w:rsidRPr="00832BAE" w:rsidRDefault="000738BF" w:rsidP="000738BF">
      <w:pPr>
        <w:pStyle w:val="Default"/>
        <w:jc w:val="center"/>
        <w:rPr>
          <w:rFonts w:ascii="Arial" w:hAnsi="Arial" w:cs="Arial"/>
          <w:b/>
          <w:bCs/>
          <w:sz w:val="28"/>
          <w:szCs w:val="28"/>
        </w:rPr>
      </w:pPr>
      <w:r w:rsidRPr="00832BAE">
        <w:rPr>
          <w:rFonts w:ascii="Arial" w:hAnsi="Arial" w:cs="Arial"/>
          <w:b/>
          <w:bCs/>
          <w:sz w:val="28"/>
          <w:szCs w:val="28"/>
        </w:rPr>
        <w:t>VZOROVÝ FORMULÁR</w:t>
      </w:r>
    </w:p>
    <w:p w:rsidR="000738BF" w:rsidRPr="00832BAE" w:rsidRDefault="000738BF" w:rsidP="000738BF">
      <w:pPr>
        <w:pStyle w:val="Default"/>
        <w:jc w:val="center"/>
        <w:rPr>
          <w:rFonts w:ascii="Arial" w:hAnsi="Arial" w:cs="Arial"/>
          <w:b/>
          <w:bCs/>
          <w:sz w:val="28"/>
          <w:szCs w:val="28"/>
        </w:rPr>
      </w:pPr>
      <w:r w:rsidRPr="00832BAE">
        <w:rPr>
          <w:rFonts w:ascii="Arial" w:hAnsi="Arial" w:cs="Arial"/>
          <w:b/>
          <w:bCs/>
          <w:sz w:val="28"/>
          <w:szCs w:val="28"/>
        </w:rPr>
        <w:t>NA ODSTÚPENIE OD ZMLUVY</w:t>
      </w:r>
    </w:p>
    <w:p w:rsidR="000738BF" w:rsidRPr="00832BAE" w:rsidRDefault="000738BF" w:rsidP="000738BF">
      <w:pPr>
        <w:pStyle w:val="Default"/>
        <w:jc w:val="center"/>
        <w:rPr>
          <w:rFonts w:ascii="Arial" w:hAnsi="Arial" w:cs="Arial"/>
          <w:b/>
          <w:bCs/>
          <w:sz w:val="28"/>
          <w:szCs w:val="28"/>
        </w:rPr>
      </w:pPr>
      <w:r w:rsidRPr="00832BAE">
        <w:rPr>
          <w:rFonts w:ascii="Arial" w:hAnsi="Arial" w:cs="Arial"/>
          <w:b/>
          <w:bCs/>
          <w:sz w:val="28"/>
          <w:szCs w:val="28"/>
        </w:rPr>
        <w:t>UZAVRETEJ</w:t>
      </w:r>
      <w:r>
        <w:rPr>
          <w:rFonts w:ascii="Arial" w:hAnsi="Arial" w:cs="Arial"/>
          <w:b/>
          <w:bCs/>
          <w:sz w:val="28"/>
          <w:szCs w:val="28"/>
        </w:rPr>
        <w:t xml:space="preserve"> NA DIAĽKU ALEBO</w:t>
      </w:r>
      <w:r w:rsidRPr="00832BAE">
        <w:rPr>
          <w:rFonts w:ascii="Arial" w:hAnsi="Arial" w:cs="Arial"/>
          <w:b/>
          <w:bCs/>
          <w:sz w:val="28"/>
          <w:szCs w:val="28"/>
        </w:rPr>
        <w:t xml:space="preserve"> MIMO PREVÁDZKOVÝCH PRIESTOROV</w:t>
      </w:r>
    </w:p>
    <w:p w:rsidR="000738BF" w:rsidRPr="00832BAE" w:rsidRDefault="000738BF" w:rsidP="000738BF">
      <w:pPr>
        <w:pStyle w:val="Default"/>
        <w:rPr>
          <w:rFonts w:ascii="Arial" w:hAnsi="Arial" w:cs="Arial"/>
          <w:sz w:val="20"/>
          <w:szCs w:val="20"/>
        </w:rPr>
      </w:pPr>
    </w:p>
    <w:p w:rsidR="000738BF" w:rsidRPr="00832BAE" w:rsidRDefault="000738BF" w:rsidP="000738BF">
      <w:pPr>
        <w:pStyle w:val="Default"/>
        <w:spacing w:after="120"/>
        <w:jc w:val="center"/>
        <w:rPr>
          <w:rFonts w:ascii="Arial" w:hAnsi="Arial" w:cs="Arial"/>
          <w:sz w:val="20"/>
          <w:szCs w:val="20"/>
        </w:rPr>
      </w:pPr>
      <w:r w:rsidRPr="00832BAE">
        <w:rPr>
          <w:rFonts w:ascii="Arial" w:hAnsi="Arial" w:cs="Arial"/>
          <w:sz w:val="20"/>
          <w:szCs w:val="20"/>
        </w:rPr>
        <w:t>**</w:t>
      </w:r>
      <w:r>
        <w:rPr>
          <w:rFonts w:ascii="Arial" w:hAnsi="Arial" w:cs="Arial"/>
          <w:sz w:val="20"/>
          <w:szCs w:val="20"/>
        </w:rPr>
        <w:t>************</w:t>
      </w:r>
      <w:r w:rsidRPr="00832BAE">
        <w:rPr>
          <w:rFonts w:ascii="Arial" w:hAnsi="Arial" w:cs="Arial"/>
          <w:sz w:val="20"/>
          <w:szCs w:val="20"/>
        </w:rPr>
        <w:t>*</w:t>
      </w:r>
    </w:p>
    <w:p w:rsidR="000738BF" w:rsidRPr="00832BAE" w:rsidRDefault="000738BF" w:rsidP="000738BF">
      <w:pPr>
        <w:pStyle w:val="Default"/>
        <w:spacing w:after="120"/>
        <w:jc w:val="center"/>
        <w:rPr>
          <w:rFonts w:ascii="Arial" w:hAnsi="Arial" w:cs="Arial"/>
          <w:i/>
          <w:sz w:val="20"/>
          <w:szCs w:val="20"/>
        </w:rPr>
      </w:pPr>
      <w:r w:rsidRPr="00832BAE">
        <w:rPr>
          <w:rFonts w:ascii="Arial" w:hAnsi="Arial" w:cs="Arial"/>
          <w:i/>
          <w:sz w:val="20"/>
          <w:szCs w:val="20"/>
        </w:rPr>
        <w:t xml:space="preserve">(Vyplňte a zašlite tento formulár, len ak si želáte odstúpiť od zmluvy uzavretej </w:t>
      </w:r>
      <w:r>
        <w:rPr>
          <w:rFonts w:ascii="Arial" w:hAnsi="Arial" w:cs="Arial"/>
          <w:i/>
          <w:sz w:val="20"/>
          <w:szCs w:val="20"/>
        </w:rPr>
        <w:t xml:space="preserve">na diaľku alebo </w:t>
      </w:r>
      <w:r w:rsidRPr="00832BAE">
        <w:rPr>
          <w:rFonts w:ascii="Arial" w:hAnsi="Arial" w:cs="Arial"/>
          <w:i/>
          <w:sz w:val="20"/>
          <w:szCs w:val="20"/>
        </w:rPr>
        <w:t xml:space="preserve">mimo prevádzkových priestorov Východoslovenskej vodárenskej spoločnosti, </w:t>
      </w:r>
      <w:proofErr w:type="spellStart"/>
      <w:r w:rsidRPr="00832BAE">
        <w:rPr>
          <w:rFonts w:ascii="Arial" w:hAnsi="Arial" w:cs="Arial"/>
          <w:i/>
          <w:sz w:val="20"/>
          <w:szCs w:val="20"/>
        </w:rPr>
        <w:t>a.s</w:t>
      </w:r>
      <w:proofErr w:type="spellEnd"/>
      <w:r w:rsidRPr="00832BAE">
        <w:rPr>
          <w:rFonts w:ascii="Arial" w:hAnsi="Arial" w:cs="Arial"/>
          <w:i/>
          <w:sz w:val="20"/>
          <w:szCs w:val="20"/>
        </w:rPr>
        <w:t>.)</w:t>
      </w:r>
    </w:p>
    <w:p w:rsidR="000738BF" w:rsidRPr="00832BAE" w:rsidRDefault="000738BF" w:rsidP="000738BF">
      <w:pPr>
        <w:pStyle w:val="Default"/>
        <w:spacing w:after="100" w:afterAutospacing="1"/>
        <w:jc w:val="center"/>
        <w:rPr>
          <w:rFonts w:ascii="Arial" w:hAnsi="Arial" w:cs="Arial"/>
          <w:sz w:val="20"/>
          <w:szCs w:val="20"/>
        </w:rPr>
      </w:pPr>
      <w:r w:rsidRPr="00832BAE">
        <w:rPr>
          <w:rFonts w:ascii="Arial" w:hAnsi="Arial" w:cs="Arial"/>
          <w:sz w:val="20"/>
          <w:szCs w:val="20"/>
        </w:rPr>
        <w:t>*</w:t>
      </w:r>
      <w:r>
        <w:rPr>
          <w:rFonts w:ascii="Arial" w:hAnsi="Arial" w:cs="Arial"/>
          <w:sz w:val="20"/>
          <w:szCs w:val="20"/>
        </w:rPr>
        <w:t>************</w:t>
      </w:r>
      <w:r w:rsidRPr="00832BAE">
        <w:rPr>
          <w:rFonts w:ascii="Arial" w:hAnsi="Arial" w:cs="Arial"/>
          <w:sz w:val="20"/>
          <w:szCs w:val="20"/>
        </w:rPr>
        <w:t>**</w:t>
      </w:r>
    </w:p>
    <w:p w:rsidR="000738BF" w:rsidRPr="00832BAE" w:rsidRDefault="000738BF" w:rsidP="000738BF">
      <w:pPr>
        <w:pStyle w:val="Default"/>
        <w:rPr>
          <w:rFonts w:ascii="Arial" w:hAnsi="Arial" w:cs="Arial"/>
          <w:sz w:val="20"/>
          <w:szCs w:val="20"/>
        </w:rPr>
      </w:pPr>
    </w:p>
    <w:p w:rsidR="000738BF" w:rsidRPr="00E36B60" w:rsidRDefault="000738BF" w:rsidP="000738BF">
      <w:pPr>
        <w:pStyle w:val="Default"/>
        <w:spacing w:after="240"/>
        <w:ind w:left="1416" w:hanging="1416"/>
        <w:rPr>
          <w:rFonts w:ascii="Arial" w:hAnsi="Arial" w:cs="Arial"/>
          <w:i/>
          <w:sz w:val="20"/>
          <w:szCs w:val="20"/>
        </w:rPr>
      </w:pPr>
      <w:r w:rsidRPr="00E36B60">
        <w:rPr>
          <w:rFonts w:ascii="Arial" w:hAnsi="Arial" w:cs="Arial"/>
          <w:i/>
          <w:sz w:val="20"/>
          <w:szCs w:val="20"/>
        </w:rPr>
        <w:t xml:space="preserve">Komu : </w:t>
      </w:r>
      <w:r w:rsidRPr="00E36B60">
        <w:rPr>
          <w:rFonts w:ascii="Arial" w:hAnsi="Arial" w:cs="Arial"/>
          <w:i/>
          <w:sz w:val="20"/>
          <w:szCs w:val="20"/>
        </w:rPr>
        <w:tab/>
      </w:r>
      <w:r w:rsidRPr="00E36B60">
        <w:rPr>
          <w:rFonts w:ascii="Arial" w:hAnsi="Arial" w:cs="Arial"/>
          <w:b/>
          <w:i/>
          <w:sz w:val="20"/>
          <w:szCs w:val="20"/>
        </w:rPr>
        <w:t xml:space="preserve">Východoslovenská vodárenská spoločnosť, </w:t>
      </w:r>
      <w:proofErr w:type="spellStart"/>
      <w:r w:rsidRPr="00E36B60">
        <w:rPr>
          <w:rFonts w:ascii="Arial" w:hAnsi="Arial" w:cs="Arial"/>
          <w:b/>
          <w:i/>
          <w:sz w:val="20"/>
          <w:szCs w:val="20"/>
        </w:rPr>
        <w:t>a.s</w:t>
      </w:r>
      <w:proofErr w:type="spellEnd"/>
      <w:r w:rsidRPr="00E36B60">
        <w:rPr>
          <w:rFonts w:ascii="Arial" w:hAnsi="Arial" w:cs="Arial"/>
          <w:b/>
          <w:i/>
          <w:sz w:val="20"/>
          <w:szCs w:val="20"/>
        </w:rPr>
        <w:t>., Komenského 50, 042 48, Košice, email: zakaznik@vodarne.eu</w:t>
      </w:r>
      <w:r w:rsidRPr="00E36B60">
        <w:rPr>
          <w:rFonts w:ascii="Arial" w:hAnsi="Arial" w:cs="Arial"/>
          <w:i/>
          <w:sz w:val="20"/>
          <w:szCs w:val="20"/>
        </w:rPr>
        <w:t xml:space="preserve"> </w:t>
      </w:r>
    </w:p>
    <w:p w:rsidR="000738BF" w:rsidRPr="00832BAE" w:rsidRDefault="000738BF" w:rsidP="000738BF">
      <w:pPr>
        <w:pStyle w:val="Default"/>
        <w:spacing w:after="240"/>
        <w:ind w:left="426"/>
        <w:rPr>
          <w:rFonts w:ascii="Arial" w:hAnsi="Arial" w:cs="Arial"/>
          <w:sz w:val="20"/>
          <w:szCs w:val="20"/>
        </w:rPr>
      </w:pPr>
    </w:p>
    <w:p w:rsidR="000738BF" w:rsidRPr="00832BAE" w:rsidRDefault="000738BF" w:rsidP="000738BF">
      <w:pPr>
        <w:pStyle w:val="Default"/>
        <w:numPr>
          <w:ilvl w:val="0"/>
          <w:numId w:val="4"/>
        </w:numPr>
        <w:spacing w:after="120"/>
        <w:ind w:left="426" w:hanging="426"/>
        <w:rPr>
          <w:rFonts w:ascii="Arial" w:hAnsi="Arial" w:cs="Arial"/>
          <w:sz w:val="20"/>
          <w:szCs w:val="20"/>
        </w:rPr>
      </w:pPr>
      <w:r w:rsidRPr="00832BAE">
        <w:rPr>
          <w:rFonts w:ascii="Arial" w:hAnsi="Arial" w:cs="Arial"/>
          <w:sz w:val="20"/>
          <w:szCs w:val="20"/>
        </w:rPr>
        <w:t>Týmto oznamujem, že odstupujem od zmluvy o </w:t>
      </w:r>
      <w:r>
        <w:rPr>
          <w:rFonts w:ascii="Arial" w:hAnsi="Arial" w:cs="Arial"/>
          <w:sz w:val="20"/>
          <w:szCs w:val="20"/>
        </w:rPr>
        <w:t>..................................................................</w:t>
      </w:r>
      <w:r w:rsidRPr="00832BAE">
        <w:rPr>
          <w:rFonts w:ascii="Arial" w:hAnsi="Arial" w:cs="Arial"/>
          <w:sz w:val="20"/>
          <w:szCs w:val="20"/>
        </w:rPr>
        <w:t xml:space="preserve">  </w:t>
      </w:r>
    </w:p>
    <w:p w:rsidR="000738BF" w:rsidRPr="00832BAE" w:rsidRDefault="000738BF" w:rsidP="000738BF">
      <w:pPr>
        <w:pStyle w:val="Default"/>
        <w:spacing w:after="240"/>
        <w:ind w:left="426"/>
        <w:rPr>
          <w:rFonts w:ascii="Arial" w:hAnsi="Arial" w:cs="Arial"/>
          <w:sz w:val="20"/>
          <w:szCs w:val="20"/>
        </w:rPr>
      </w:pPr>
      <w:r w:rsidRPr="00832BAE">
        <w:rPr>
          <w:rFonts w:ascii="Arial" w:hAnsi="Arial" w:cs="Arial"/>
          <w:sz w:val="20"/>
          <w:szCs w:val="20"/>
        </w:rPr>
        <w:t>uzavretej dňa ........................................................................................................................</w:t>
      </w:r>
    </w:p>
    <w:p w:rsidR="000738BF" w:rsidRPr="00832BAE" w:rsidRDefault="000738BF" w:rsidP="000738BF">
      <w:pPr>
        <w:pStyle w:val="Default"/>
        <w:numPr>
          <w:ilvl w:val="0"/>
          <w:numId w:val="4"/>
        </w:numPr>
        <w:spacing w:after="240"/>
        <w:ind w:left="426" w:hanging="426"/>
        <w:rPr>
          <w:rFonts w:ascii="Arial" w:hAnsi="Arial" w:cs="Arial"/>
          <w:sz w:val="20"/>
          <w:szCs w:val="20"/>
        </w:rPr>
      </w:pPr>
      <w:r w:rsidRPr="00832BAE">
        <w:rPr>
          <w:rFonts w:ascii="Arial" w:hAnsi="Arial" w:cs="Arial"/>
          <w:sz w:val="20"/>
          <w:szCs w:val="20"/>
        </w:rPr>
        <w:t>číslo zmluvy</w:t>
      </w:r>
      <w:r>
        <w:rPr>
          <w:rFonts w:ascii="Arial" w:hAnsi="Arial" w:cs="Arial"/>
          <w:sz w:val="20"/>
          <w:szCs w:val="20"/>
        </w:rPr>
        <w:t xml:space="preserve">: </w:t>
      </w:r>
      <w:r w:rsidRPr="00832BAE">
        <w:rPr>
          <w:rFonts w:ascii="Arial" w:hAnsi="Arial" w:cs="Arial"/>
          <w:sz w:val="20"/>
          <w:szCs w:val="20"/>
        </w:rPr>
        <w:t>.............................</w:t>
      </w:r>
      <w:r>
        <w:rPr>
          <w:rFonts w:ascii="Arial" w:hAnsi="Arial" w:cs="Arial"/>
          <w:sz w:val="20"/>
          <w:szCs w:val="20"/>
        </w:rPr>
        <w:t>........................................................</w:t>
      </w:r>
      <w:r w:rsidRPr="00832BAE">
        <w:rPr>
          <w:rFonts w:ascii="Arial" w:hAnsi="Arial" w:cs="Arial"/>
          <w:sz w:val="20"/>
          <w:szCs w:val="20"/>
        </w:rPr>
        <w:t>....................................</w:t>
      </w:r>
    </w:p>
    <w:p w:rsidR="000738BF" w:rsidRPr="00832BAE" w:rsidRDefault="000738BF" w:rsidP="000738BF">
      <w:pPr>
        <w:pStyle w:val="Default"/>
        <w:numPr>
          <w:ilvl w:val="0"/>
          <w:numId w:val="4"/>
        </w:numPr>
        <w:spacing w:after="240"/>
        <w:ind w:left="426" w:hanging="426"/>
        <w:rPr>
          <w:rFonts w:ascii="Arial" w:hAnsi="Arial" w:cs="Arial"/>
          <w:sz w:val="20"/>
          <w:szCs w:val="20"/>
        </w:rPr>
      </w:pPr>
      <w:r w:rsidRPr="00832BAE">
        <w:rPr>
          <w:rFonts w:ascii="Arial" w:hAnsi="Arial" w:cs="Arial"/>
          <w:sz w:val="20"/>
          <w:szCs w:val="20"/>
        </w:rPr>
        <w:t>Adresa odberného miesta .....................................................................................................</w:t>
      </w:r>
    </w:p>
    <w:p w:rsidR="000738BF" w:rsidRPr="00832BAE" w:rsidRDefault="000738BF" w:rsidP="000738BF">
      <w:pPr>
        <w:pStyle w:val="Default"/>
        <w:numPr>
          <w:ilvl w:val="0"/>
          <w:numId w:val="4"/>
        </w:numPr>
        <w:spacing w:after="240"/>
        <w:ind w:left="426" w:hanging="426"/>
        <w:rPr>
          <w:rFonts w:ascii="Arial" w:hAnsi="Arial" w:cs="Arial"/>
          <w:sz w:val="20"/>
          <w:szCs w:val="20"/>
        </w:rPr>
      </w:pPr>
      <w:r w:rsidRPr="00832BAE">
        <w:rPr>
          <w:rFonts w:ascii="Arial" w:hAnsi="Arial" w:cs="Arial"/>
          <w:sz w:val="20"/>
          <w:szCs w:val="20"/>
        </w:rPr>
        <w:t>Meno a priezvisko objednávateľa .........................................................................................</w:t>
      </w:r>
    </w:p>
    <w:p w:rsidR="000738BF" w:rsidRPr="00832BAE" w:rsidRDefault="000738BF" w:rsidP="000738BF">
      <w:pPr>
        <w:pStyle w:val="Default"/>
        <w:numPr>
          <w:ilvl w:val="0"/>
          <w:numId w:val="4"/>
        </w:numPr>
        <w:spacing w:after="240"/>
        <w:ind w:left="426" w:hanging="426"/>
        <w:rPr>
          <w:rFonts w:ascii="Arial" w:hAnsi="Arial" w:cs="Arial"/>
          <w:sz w:val="20"/>
          <w:szCs w:val="20"/>
        </w:rPr>
      </w:pPr>
      <w:r w:rsidRPr="00832BAE">
        <w:rPr>
          <w:rFonts w:ascii="Arial" w:hAnsi="Arial" w:cs="Arial"/>
          <w:sz w:val="20"/>
          <w:szCs w:val="20"/>
        </w:rPr>
        <w:t>Adresa objednávateľa............................................................................................................</w:t>
      </w:r>
    </w:p>
    <w:p w:rsidR="000738BF" w:rsidRPr="00832BAE" w:rsidRDefault="000738BF" w:rsidP="000738BF">
      <w:pPr>
        <w:pStyle w:val="Default"/>
        <w:spacing w:after="240"/>
        <w:ind w:left="426"/>
        <w:rPr>
          <w:rFonts w:ascii="Arial" w:hAnsi="Arial" w:cs="Arial"/>
          <w:sz w:val="20"/>
          <w:szCs w:val="20"/>
        </w:rPr>
      </w:pPr>
      <w:r w:rsidRPr="00832BAE">
        <w:rPr>
          <w:rFonts w:ascii="Arial" w:hAnsi="Arial" w:cs="Arial"/>
          <w:sz w:val="20"/>
          <w:szCs w:val="20"/>
        </w:rPr>
        <w:t xml:space="preserve">                                   ............................................................................................................</w:t>
      </w:r>
    </w:p>
    <w:p w:rsidR="000738BF" w:rsidRPr="00832BAE" w:rsidRDefault="000738BF" w:rsidP="000738BF">
      <w:pPr>
        <w:pStyle w:val="Default"/>
        <w:numPr>
          <w:ilvl w:val="0"/>
          <w:numId w:val="4"/>
        </w:numPr>
        <w:spacing w:after="240"/>
        <w:ind w:left="426" w:hanging="426"/>
        <w:rPr>
          <w:rFonts w:ascii="Arial" w:hAnsi="Arial" w:cs="Arial"/>
          <w:sz w:val="20"/>
          <w:szCs w:val="20"/>
        </w:rPr>
      </w:pPr>
      <w:r w:rsidRPr="00832BAE">
        <w:rPr>
          <w:rFonts w:ascii="Arial" w:hAnsi="Arial" w:cs="Arial"/>
          <w:sz w:val="20"/>
          <w:szCs w:val="20"/>
        </w:rPr>
        <w:t>Platbu žiadam vrátiť poštovou poukážkou na moju adresu uvedenú vyššie*</w:t>
      </w:r>
    </w:p>
    <w:p w:rsidR="000738BF" w:rsidRPr="00832BAE" w:rsidRDefault="000738BF" w:rsidP="000738BF">
      <w:pPr>
        <w:pStyle w:val="Default"/>
        <w:numPr>
          <w:ilvl w:val="0"/>
          <w:numId w:val="4"/>
        </w:numPr>
        <w:spacing w:after="240"/>
        <w:ind w:left="426" w:hanging="426"/>
        <w:rPr>
          <w:rFonts w:ascii="Arial" w:hAnsi="Arial" w:cs="Arial"/>
          <w:i/>
          <w:sz w:val="20"/>
          <w:szCs w:val="20"/>
        </w:rPr>
      </w:pPr>
      <w:r w:rsidRPr="00832BAE">
        <w:rPr>
          <w:rFonts w:ascii="Arial" w:hAnsi="Arial" w:cs="Arial"/>
          <w:sz w:val="20"/>
          <w:szCs w:val="20"/>
        </w:rPr>
        <w:t xml:space="preserve">Platbu žiadam vrátiť na môj bankový účet IBAN* ............................................................. </w:t>
      </w:r>
      <w:r w:rsidRPr="00832BAE">
        <w:rPr>
          <w:rFonts w:ascii="Arial" w:hAnsi="Arial" w:cs="Arial"/>
          <w:i/>
          <w:sz w:val="20"/>
          <w:szCs w:val="20"/>
        </w:rPr>
        <w:t>(vyplňte Vaše číslo účtu v tvare IBAN, ak si prajete vrátiť platbu na svoj účet)</w:t>
      </w:r>
    </w:p>
    <w:p w:rsidR="000738BF" w:rsidRPr="00832BAE" w:rsidRDefault="000738BF" w:rsidP="000738BF">
      <w:pPr>
        <w:pStyle w:val="Default"/>
        <w:spacing w:after="240"/>
        <w:ind w:left="426"/>
        <w:rPr>
          <w:rFonts w:ascii="Arial" w:hAnsi="Arial" w:cs="Arial"/>
          <w:sz w:val="20"/>
          <w:szCs w:val="20"/>
        </w:rPr>
      </w:pPr>
    </w:p>
    <w:p w:rsidR="000738BF" w:rsidRPr="00832BAE" w:rsidRDefault="000738BF" w:rsidP="000738BF">
      <w:pPr>
        <w:pStyle w:val="Default"/>
        <w:spacing w:after="240"/>
        <w:ind w:left="426"/>
        <w:rPr>
          <w:rFonts w:ascii="Arial" w:hAnsi="Arial" w:cs="Arial"/>
          <w:sz w:val="20"/>
          <w:szCs w:val="20"/>
        </w:rPr>
      </w:pPr>
    </w:p>
    <w:p w:rsidR="000738BF" w:rsidRPr="00832BAE" w:rsidRDefault="000738BF" w:rsidP="000738BF">
      <w:pPr>
        <w:pStyle w:val="Default"/>
        <w:numPr>
          <w:ilvl w:val="0"/>
          <w:numId w:val="4"/>
        </w:numPr>
        <w:spacing w:after="240"/>
        <w:ind w:left="426" w:hanging="426"/>
        <w:rPr>
          <w:rFonts w:ascii="Arial" w:hAnsi="Arial" w:cs="Arial"/>
          <w:sz w:val="20"/>
          <w:szCs w:val="20"/>
        </w:rPr>
      </w:pPr>
      <w:r w:rsidRPr="00832BAE">
        <w:rPr>
          <w:rFonts w:ascii="Arial" w:hAnsi="Arial" w:cs="Arial"/>
          <w:sz w:val="20"/>
          <w:szCs w:val="20"/>
        </w:rPr>
        <w:t xml:space="preserve">Podpis spotrebiteľa ............................................................................................................ </w:t>
      </w:r>
    </w:p>
    <w:p w:rsidR="000738BF" w:rsidRPr="00832BAE" w:rsidRDefault="000738BF" w:rsidP="000738BF">
      <w:pPr>
        <w:pStyle w:val="Default"/>
        <w:numPr>
          <w:ilvl w:val="0"/>
          <w:numId w:val="4"/>
        </w:numPr>
        <w:spacing w:after="240"/>
        <w:ind w:left="426" w:hanging="426"/>
        <w:rPr>
          <w:rFonts w:ascii="Arial" w:hAnsi="Arial" w:cs="Arial"/>
          <w:sz w:val="20"/>
          <w:szCs w:val="20"/>
        </w:rPr>
      </w:pPr>
      <w:r w:rsidRPr="00832BAE">
        <w:rPr>
          <w:rFonts w:ascii="Arial" w:hAnsi="Arial" w:cs="Arial"/>
          <w:sz w:val="20"/>
          <w:szCs w:val="20"/>
        </w:rPr>
        <w:t xml:space="preserve">Miesto a dátum podpisu ..................................................................................................... </w:t>
      </w:r>
    </w:p>
    <w:p w:rsidR="000738BF" w:rsidRPr="00832BAE" w:rsidRDefault="000738BF" w:rsidP="000738BF">
      <w:pPr>
        <w:pStyle w:val="Default"/>
        <w:spacing w:after="240"/>
        <w:rPr>
          <w:rFonts w:ascii="Arial" w:hAnsi="Arial" w:cs="Arial"/>
          <w:sz w:val="20"/>
          <w:szCs w:val="20"/>
        </w:rPr>
      </w:pPr>
    </w:p>
    <w:p w:rsidR="000738BF" w:rsidRPr="00832BAE" w:rsidRDefault="000738BF" w:rsidP="000738BF">
      <w:pPr>
        <w:pStyle w:val="Default"/>
        <w:spacing w:after="240"/>
        <w:rPr>
          <w:rFonts w:ascii="Arial" w:hAnsi="Arial" w:cs="Arial"/>
          <w:sz w:val="20"/>
          <w:szCs w:val="20"/>
        </w:rPr>
      </w:pPr>
    </w:p>
    <w:p w:rsidR="000738BF" w:rsidRPr="00832BAE" w:rsidRDefault="000738BF" w:rsidP="000738BF">
      <w:pPr>
        <w:pStyle w:val="Default"/>
        <w:spacing w:after="240"/>
        <w:rPr>
          <w:rFonts w:ascii="Arial" w:hAnsi="Arial" w:cs="Arial"/>
          <w:sz w:val="20"/>
          <w:szCs w:val="20"/>
        </w:rPr>
      </w:pPr>
      <w:r w:rsidRPr="00832BAE">
        <w:rPr>
          <w:rFonts w:ascii="Arial" w:hAnsi="Arial" w:cs="Arial"/>
          <w:sz w:val="20"/>
          <w:szCs w:val="20"/>
        </w:rPr>
        <w:t>*</w:t>
      </w:r>
      <w:proofErr w:type="spellStart"/>
      <w:r w:rsidRPr="00832BAE">
        <w:rPr>
          <w:rFonts w:ascii="Arial" w:hAnsi="Arial" w:cs="Arial"/>
          <w:sz w:val="20"/>
          <w:szCs w:val="20"/>
        </w:rPr>
        <w:t>nehodiace</w:t>
      </w:r>
      <w:proofErr w:type="spellEnd"/>
      <w:r w:rsidRPr="00832BAE">
        <w:rPr>
          <w:rFonts w:ascii="Arial" w:hAnsi="Arial" w:cs="Arial"/>
          <w:sz w:val="20"/>
          <w:szCs w:val="20"/>
        </w:rPr>
        <w:t xml:space="preserve"> sa prečiarknite</w:t>
      </w:r>
    </w:p>
    <w:p w:rsidR="009946C9" w:rsidRDefault="009946C9" w:rsidP="009946C9">
      <w:pPr>
        <w:pStyle w:val="Zkladntext"/>
      </w:pPr>
    </w:p>
    <w:p w:rsidR="009946C9" w:rsidRDefault="009946C9" w:rsidP="009946C9">
      <w:pPr>
        <w:pStyle w:val="Zkladntext"/>
      </w:pPr>
    </w:p>
    <w:p w:rsidR="009946C9" w:rsidRDefault="009946C9" w:rsidP="009946C9">
      <w:pPr>
        <w:pStyle w:val="Zkladntext"/>
      </w:pPr>
    </w:p>
    <w:sectPr w:rsidR="00994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01A"/>
    <w:multiLevelType w:val="hybridMultilevel"/>
    <w:tmpl w:val="2FF4E8FA"/>
    <w:lvl w:ilvl="0" w:tplc="765C08F8">
      <w:start w:val="1"/>
      <w:numFmt w:val="decimal"/>
      <w:lvlText w:val="%1."/>
      <w:lvlJc w:val="left"/>
      <w:pPr>
        <w:ind w:left="476" w:hanging="360"/>
      </w:pPr>
      <w:rPr>
        <w:rFonts w:ascii="Times New Roman" w:eastAsia="Times New Roman" w:hAnsi="Times New Roman" w:cs="Times New Roman" w:hint="default"/>
        <w:b/>
        <w:bCs/>
        <w:w w:val="100"/>
        <w:sz w:val="24"/>
        <w:szCs w:val="24"/>
        <w:lang w:val="sk-SK" w:eastAsia="en-US" w:bidi="ar-SA"/>
      </w:rPr>
    </w:lvl>
    <w:lvl w:ilvl="1" w:tplc="81DC5C02">
      <w:numFmt w:val="bullet"/>
      <w:lvlText w:val="•"/>
      <w:lvlJc w:val="left"/>
      <w:pPr>
        <w:ind w:left="1362" w:hanging="360"/>
      </w:pPr>
      <w:rPr>
        <w:lang w:val="sk-SK" w:eastAsia="en-US" w:bidi="ar-SA"/>
      </w:rPr>
    </w:lvl>
    <w:lvl w:ilvl="2" w:tplc="2FA05576">
      <w:numFmt w:val="bullet"/>
      <w:lvlText w:val="•"/>
      <w:lvlJc w:val="left"/>
      <w:pPr>
        <w:ind w:left="2245" w:hanging="360"/>
      </w:pPr>
      <w:rPr>
        <w:lang w:val="sk-SK" w:eastAsia="en-US" w:bidi="ar-SA"/>
      </w:rPr>
    </w:lvl>
    <w:lvl w:ilvl="3" w:tplc="1FEAB964">
      <w:numFmt w:val="bullet"/>
      <w:lvlText w:val="•"/>
      <w:lvlJc w:val="left"/>
      <w:pPr>
        <w:ind w:left="3127" w:hanging="360"/>
      </w:pPr>
      <w:rPr>
        <w:lang w:val="sk-SK" w:eastAsia="en-US" w:bidi="ar-SA"/>
      </w:rPr>
    </w:lvl>
    <w:lvl w:ilvl="4" w:tplc="CA66272E">
      <w:numFmt w:val="bullet"/>
      <w:lvlText w:val="•"/>
      <w:lvlJc w:val="left"/>
      <w:pPr>
        <w:ind w:left="4010" w:hanging="360"/>
      </w:pPr>
      <w:rPr>
        <w:lang w:val="sk-SK" w:eastAsia="en-US" w:bidi="ar-SA"/>
      </w:rPr>
    </w:lvl>
    <w:lvl w:ilvl="5" w:tplc="92D44148">
      <w:numFmt w:val="bullet"/>
      <w:lvlText w:val="•"/>
      <w:lvlJc w:val="left"/>
      <w:pPr>
        <w:ind w:left="4893" w:hanging="360"/>
      </w:pPr>
      <w:rPr>
        <w:lang w:val="sk-SK" w:eastAsia="en-US" w:bidi="ar-SA"/>
      </w:rPr>
    </w:lvl>
    <w:lvl w:ilvl="6" w:tplc="EBB2C4D2">
      <w:numFmt w:val="bullet"/>
      <w:lvlText w:val="•"/>
      <w:lvlJc w:val="left"/>
      <w:pPr>
        <w:ind w:left="5775" w:hanging="360"/>
      </w:pPr>
      <w:rPr>
        <w:lang w:val="sk-SK" w:eastAsia="en-US" w:bidi="ar-SA"/>
      </w:rPr>
    </w:lvl>
    <w:lvl w:ilvl="7" w:tplc="32B0F872">
      <w:numFmt w:val="bullet"/>
      <w:lvlText w:val="•"/>
      <w:lvlJc w:val="left"/>
      <w:pPr>
        <w:ind w:left="6658" w:hanging="360"/>
      </w:pPr>
      <w:rPr>
        <w:lang w:val="sk-SK" w:eastAsia="en-US" w:bidi="ar-SA"/>
      </w:rPr>
    </w:lvl>
    <w:lvl w:ilvl="8" w:tplc="DB7E3500">
      <w:numFmt w:val="bullet"/>
      <w:lvlText w:val="•"/>
      <w:lvlJc w:val="left"/>
      <w:pPr>
        <w:ind w:left="7541" w:hanging="360"/>
      </w:pPr>
      <w:rPr>
        <w:lang w:val="sk-SK" w:eastAsia="en-US" w:bidi="ar-SA"/>
      </w:rPr>
    </w:lvl>
  </w:abstractNum>
  <w:abstractNum w:abstractNumId="1" w15:restartNumberingAfterBreak="0">
    <w:nsid w:val="0F3C193D"/>
    <w:multiLevelType w:val="hybridMultilevel"/>
    <w:tmpl w:val="04E4F648"/>
    <w:lvl w:ilvl="0" w:tplc="2A44CFD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AE367AA"/>
    <w:multiLevelType w:val="hybridMultilevel"/>
    <w:tmpl w:val="6184778A"/>
    <w:lvl w:ilvl="0" w:tplc="7028323E">
      <w:numFmt w:val="bullet"/>
      <w:lvlText w:val="–"/>
      <w:lvlJc w:val="left"/>
      <w:pPr>
        <w:ind w:left="116" w:hanging="188"/>
      </w:pPr>
      <w:rPr>
        <w:rFonts w:ascii="Times New Roman" w:eastAsia="Times New Roman" w:hAnsi="Times New Roman" w:cs="Times New Roman" w:hint="default"/>
        <w:b w:val="0"/>
        <w:bCs w:val="0"/>
        <w:i w:val="0"/>
        <w:iCs w:val="0"/>
        <w:spacing w:val="0"/>
        <w:w w:val="100"/>
        <w:sz w:val="24"/>
        <w:szCs w:val="24"/>
        <w:lang w:val="sk-SK" w:eastAsia="en-US" w:bidi="ar-SA"/>
      </w:rPr>
    </w:lvl>
    <w:lvl w:ilvl="1" w:tplc="F7E82588">
      <w:numFmt w:val="bullet"/>
      <w:lvlText w:val="•"/>
      <w:lvlJc w:val="left"/>
      <w:pPr>
        <w:ind w:left="1038" w:hanging="188"/>
      </w:pPr>
      <w:rPr>
        <w:rFonts w:hint="default"/>
        <w:lang w:val="sk-SK" w:eastAsia="en-US" w:bidi="ar-SA"/>
      </w:rPr>
    </w:lvl>
    <w:lvl w:ilvl="2" w:tplc="1F1603C8">
      <w:numFmt w:val="bullet"/>
      <w:lvlText w:val="•"/>
      <w:lvlJc w:val="left"/>
      <w:pPr>
        <w:ind w:left="1957" w:hanging="188"/>
      </w:pPr>
      <w:rPr>
        <w:rFonts w:hint="default"/>
        <w:lang w:val="sk-SK" w:eastAsia="en-US" w:bidi="ar-SA"/>
      </w:rPr>
    </w:lvl>
    <w:lvl w:ilvl="3" w:tplc="71F43BDC">
      <w:numFmt w:val="bullet"/>
      <w:lvlText w:val="•"/>
      <w:lvlJc w:val="left"/>
      <w:pPr>
        <w:ind w:left="2875" w:hanging="188"/>
      </w:pPr>
      <w:rPr>
        <w:rFonts w:hint="default"/>
        <w:lang w:val="sk-SK" w:eastAsia="en-US" w:bidi="ar-SA"/>
      </w:rPr>
    </w:lvl>
    <w:lvl w:ilvl="4" w:tplc="C860A1DA">
      <w:numFmt w:val="bullet"/>
      <w:lvlText w:val="•"/>
      <w:lvlJc w:val="left"/>
      <w:pPr>
        <w:ind w:left="3794" w:hanging="188"/>
      </w:pPr>
      <w:rPr>
        <w:rFonts w:hint="default"/>
        <w:lang w:val="sk-SK" w:eastAsia="en-US" w:bidi="ar-SA"/>
      </w:rPr>
    </w:lvl>
    <w:lvl w:ilvl="5" w:tplc="D22C8494">
      <w:numFmt w:val="bullet"/>
      <w:lvlText w:val="•"/>
      <w:lvlJc w:val="left"/>
      <w:pPr>
        <w:ind w:left="4713" w:hanging="188"/>
      </w:pPr>
      <w:rPr>
        <w:rFonts w:hint="default"/>
        <w:lang w:val="sk-SK" w:eastAsia="en-US" w:bidi="ar-SA"/>
      </w:rPr>
    </w:lvl>
    <w:lvl w:ilvl="6" w:tplc="84B81988">
      <w:numFmt w:val="bullet"/>
      <w:lvlText w:val="•"/>
      <w:lvlJc w:val="left"/>
      <w:pPr>
        <w:ind w:left="5631" w:hanging="188"/>
      </w:pPr>
      <w:rPr>
        <w:rFonts w:hint="default"/>
        <w:lang w:val="sk-SK" w:eastAsia="en-US" w:bidi="ar-SA"/>
      </w:rPr>
    </w:lvl>
    <w:lvl w:ilvl="7" w:tplc="E36C6ACA">
      <w:numFmt w:val="bullet"/>
      <w:lvlText w:val="•"/>
      <w:lvlJc w:val="left"/>
      <w:pPr>
        <w:ind w:left="6550" w:hanging="188"/>
      </w:pPr>
      <w:rPr>
        <w:rFonts w:hint="default"/>
        <w:lang w:val="sk-SK" w:eastAsia="en-US" w:bidi="ar-SA"/>
      </w:rPr>
    </w:lvl>
    <w:lvl w:ilvl="8" w:tplc="5E5089FA">
      <w:numFmt w:val="bullet"/>
      <w:lvlText w:val="•"/>
      <w:lvlJc w:val="left"/>
      <w:pPr>
        <w:ind w:left="7469" w:hanging="188"/>
      </w:pPr>
      <w:rPr>
        <w:rFonts w:hint="default"/>
        <w:lang w:val="sk-SK" w:eastAsia="en-US" w:bidi="ar-SA"/>
      </w:rPr>
    </w:lvl>
  </w:abstractNum>
  <w:abstractNum w:abstractNumId="3" w15:restartNumberingAfterBreak="0">
    <w:nsid w:val="44BC15CC"/>
    <w:multiLevelType w:val="hybridMultilevel"/>
    <w:tmpl w:val="D1E03EB2"/>
    <w:lvl w:ilvl="0" w:tplc="216EBEC6">
      <w:numFmt w:val="bullet"/>
      <w:lvlText w:val="–"/>
      <w:lvlJc w:val="left"/>
      <w:pPr>
        <w:ind w:left="7962" w:hanging="360"/>
      </w:pPr>
      <w:rPr>
        <w:rFonts w:ascii="Times New Roman" w:eastAsiaTheme="minorHAnsi" w:hAnsi="Times New Roman" w:cs="Times New Roman" w:hint="default"/>
      </w:rPr>
    </w:lvl>
    <w:lvl w:ilvl="1" w:tplc="041B0003">
      <w:start w:val="1"/>
      <w:numFmt w:val="bullet"/>
      <w:lvlText w:val="o"/>
      <w:lvlJc w:val="left"/>
      <w:pPr>
        <w:ind w:left="8682" w:hanging="360"/>
      </w:pPr>
      <w:rPr>
        <w:rFonts w:ascii="Courier New" w:hAnsi="Courier New" w:cs="Courier New" w:hint="default"/>
      </w:rPr>
    </w:lvl>
    <w:lvl w:ilvl="2" w:tplc="041B0005" w:tentative="1">
      <w:start w:val="1"/>
      <w:numFmt w:val="bullet"/>
      <w:lvlText w:val=""/>
      <w:lvlJc w:val="left"/>
      <w:pPr>
        <w:ind w:left="9402" w:hanging="360"/>
      </w:pPr>
      <w:rPr>
        <w:rFonts w:ascii="Wingdings" w:hAnsi="Wingdings" w:hint="default"/>
      </w:rPr>
    </w:lvl>
    <w:lvl w:ilvl="3" w:tplc="041B0001" w:tentative="1">
      <w:start w:val="1"/>
      <w:numFmt w:val="bullet"/>
      <w:lvlText w:val=""/>
      <w:lvlJc w:val="left"/>
      <w:pPr>
        <w:ind w:left="10122" w:hanging="360"/>
      </w:pPr>
      <w:rPr>
        <w:rFonts w:ascii="Symbol" w:hAnsi="Symbol" w:hint="default"/>
      </w:rPr>
    </w:lvl>
    <w:lvl w:ilvl="4" w:tplc="041B0003" w:tentative="1">
      <w:start w:val="1"/>
      <w:numFmt w:val="bullet"/>
      <w:lvlText w:val="o"/>
      <w:lvlJc w:val="left"/>
      <w:pPr>
        <w:ind w:left="10842" w:hanging="360"/>
      </w:pPr>
      <w:rPr>
        <w:rFonts w:ascii="Courier New" w:hAnsi="Courier New" w:cs="Courier New" w:hint="default"/>
      </w:rPr>
    </w:lvl>
    <w:lvl w:ilvl="5" w:tplc="041B0005" w:tentative="1">
      <w:start w:val="1"/>
      <w:numFmt w:val="bullet"/>
      <w:lvlText w:val=""/>
      <w:lvlJc w:val="left"/>
      <w:pPr>
        <w:ind w:left="11562" w:hanging="360"/>
      </w:pPr>
      <w:rPr>
        <w:rFonts w:ascii="Wingdings" w:hAnsi="Wingdings" w:hint="default"/>
      </w:rPr>
    </w:lvl>
    <w:lvl w:ilvl="6" w:tplc="041B0001" w:tentative="1">
      <w:start w:val="1"/>
      <w:numFmt w:val="bullet"/>
      <w:lvlText w:val=""/>
      <w:lvlJc w:val="left"/>
      <w:pPr>
        <w:ind w:left="12282" w:hanging="360"/>
      </w:pPr>
      <w:rPr>
        <w:rFonts w:ascii="Symbol" w:hAnsi="Symbol" w:hint="default"/>
      </w:rPr>
    </w:lvl>
    <w:lvl w:ilvl="7" w:tplc="041B0003" w:tentative="1">
      <w:start w:val="1"/>
      <w:numFmt w:val="bullet"/>
      <w:lvlText w:val="o"/>
      <w:lvlJc w:val="left"/>
      <w:pPr>
        <w:ind w:left="13002" w:hanging="360"/>
      </w:pPr>
      <w:rPr>
        <w:rFonts w:ascii="Courier New" w:hAnsi="Courier New" w:cs="Courier New" w:hint="default"/>
      </w:rPr>
    </w:lvl>
    <w:lvl w:ilvl="8" w:tplc="041B0005" w:tentative="1">
      <w:start w:val="1"/>
      <w:numFmt w:val="bullet"/>
      <w:lvlText w:val=""/>
      <w:lvlJc w:val="left"/>
      <w:pPr>
        <w:ind w:left="13722"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C9"/>
    <w:rsid w:val="000738BF"/>
    <w:rsid w:val="00101183"/>
    <w:rsid w:val="001C0684"/>
    <w:rsid w:val="001D0067"/>
    <w:rsid w:val="001E6D01"/>
    <w:rsid w:val="00225CCE"/>
    <w:rsid w:val="00284739"/>
    <w:rsid w:val="00290338"/>
    <w:rsid w:val="002E46FB"/>
    <w:rsid w:val="003B5617"/>
    <w:rsid w:val="00436836"/>
    <w:rsid w:val="00490920"/>
    <w:rsid w:val="004E7F89"/>
    <w:rsid w:val="00522B4D"/>
    <w:rsid w:val="00585846"/>
    <w:rsid w:val="005B5B28"/>
    <w:rsid w:val="005C55E9"/>
    <w:rsid w:val="00601E74"/>
    <w:rsid w:val="006527BC"/>
    <w:rsid w:val="006B0630"/>
    <w:rsid w:val="00757093"/>
    <w:rsid w:val="00772C93"/>
    <w:rsid w:val="00817E6E"/>
    <w:rsid w:val="0085516E"/>
    <w:rsid w:val="00856107"/>
    <w:rsid w:val="00867516"/>
    <w:rsid w:val="008A34FC"/>
    <w:rsid w:val="009946C9"/>
    <w:rsid w:val="009A4BCA"/>
    <w:rsid w:val="00A252EF"/>
    <w:rsid w:val="00B70C9C"/>
    <w:rsid w:val="00B90889"/>
    <w:rsid w:val="00B9647E"/>
    <w:rsid w:val="00C964D9"/>
    <w:rsid w:val="00EA7840"/>
    <w:rsid w:val="00F85378"/>
    <w:rsid w:val="00F85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C05C"/>
  <w15:chartTrackingRefBased/>
  <w15:docId w15:val="{AEA37DA4-0A2B-43A5-AAD3-69ADC987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46C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946C9"/>
    <w:pPr>
      <w:keepNext/>
      <w:jc w:val="both"/>
      <w:outlineLvl w:val="0"/>
    </w:pPr>
    <w:rPr>
      <w:b/>
      <w:sz w:val="4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946C9"/>
    <w:rPr>
      <w:rFonts w:ascii="Times New Roman" w:eastAsia="Times New Roman" w:hAnsi="Times New Roman" w:cs="Times New Roman"/>
      <w:b/>
      <w:sz w:val="40"/>
      <w:szCs w:val="20"/>
      <w:lang w:eastAsia="cs-CZ"/>
    </w:rPr>
  </w:style>
  <w:style w:type="character" w:styleId="Hypertextovprepojenie">
    <w:name w:val="Hyperlink"/>
    <w:basedOn w:val="Predvolenpsmoodseku"/>
    <w:uiPriority w:val="99"/>
    <w:unhideWhenUsed/>
    <w:rsid w:val="009946C9"/>
    <w:rPr>
      <w:color w:val="0563C1" w:themeColor="hyperlink"/>
      <w:u w:val="single"/>
    </w:rPr>
  </w:style>
  <w:style w:type="paragraph" w:styleId="Zkladntext">
    <w:name w:val="Body Text"/>
    <w:basedOn w:val="Normlny"/>
    <w:link w:val="ZkladntextChar"/>
    <w:uiPriority w:val="1"/>
    <w:unhideWhenUsed/>
    <w:qFormat/>
    <w:rsid w:val="009946C9"/>
    <w:pPr>
      <w:widowControl w:val="0"/>
      <w:autoSpaceDE w:val="0"/>
      <w:autoSpaceDN w:val="0"/>
      <w:ind w:left="1196"/>
      <w:jc w:val="both"/>
    </w:pPr>
    <w:rPr>
      <w:lang w:eastAsia="en-US"/>
    </w:rPr>
  </w:style>
  <w:style w:type="character" w:customStyle="1" w:styleId="ZkladntextChar">
    <w:name w:val="Základný text Char"/>
    <w:basedOn w:val="Predvolenpsmoodseku"/>
    <w:link w:val="Zkladntext"/>
    <w:uiPriority w:val="1"/>
    <w:rsid w:val="009946C9"/>
    <w:rPr>
      <w:rFonts w:ascii="Times New Roman" w:eastAsia="Times New Roman" w:hAnsi="Times New Roman" w:cs="Times New Roman"/>
      <w:sz w:val="24"/>
      <w:szCs w:val="24"/>
    </w:rPr>
  </w:style>
  <w:style w:type="paragraph" w:styleId="Odsekzoznamu">
    <w:name w:val="List Paragraph"/>
    <w:basedOn w:val="Normlny"/>
    <w:uiPriority w:val="1"/>
    <w:qFormat/>
    <w:rsid w:val="009946C9"/>
    <w:pPr>
      <w:widowControl w:val="0"/>
      <w:autoSpaceDE w:val="0"/>
      <w:autoSpaceDN w:val="0"/>
      <w:ind w:left="1196" w:hanging="360"/>
      <w:jc w:val="both"/>
    </w:pPr>
    <w:rPr>
      <w:sz w:val="22"/>
      <w:szCs w:val="22"/>
      <w:lang w:eastAsia="en-US"/>
    </w:rPr>
  </w:style>
  <w:style w:type="paragraph" w:styleId="Nzov">
    <w:name w:val="Title"/>
    <w:basedOn w:val="Normlny"/>
    <w:link w:val="NzovChar"/>
    <w:uiPriority w:val="10"/>
    <w:qFormat/>
    <w:rsid w:val="009946C9"/>
    <w:pPr>
      <w:widowControl w:val="0"/>
      <w:autoSpaceDE w:val="0"/>
      <w:autoSpaceDN w:val="0"/>
      <w:ind w:right="2"/>
      <w:jc w:val="center"/>
    </w:pPr>
    <w:rPr>
      <w:b/>
      <w:bCs/>
      <w:lang w:eastAsia="en-US"/>
    </w:rPr>
  </w:style>
  <w:style w:type="character" w:customStyle="1" w:styleId="NzovChar">
    <w:name w:val="Názov Char"/>
    <w:basedOn w:val="Predvolenpsmoodseku"/>
    <w:link w:val="Nzov"/>
    <w:uiPriority w:val="10"/>
    <w:rsid w:val="009946C9"/>
    <w:rPr>
      <w:rFonts w:ascii="Times New Roman" w:eastAsia="Times New Roman" w:hAnsi="Times New Roman" w:cs="Times New Roman"/>
      <w:b/>
      <w:bCs/>
      <w:sz w:val="24"/>
      <w:szCs w:val="24"/>
    </w:rPr>
  </w:style>
  <w:style w:type="paragraph" w:styleId="Bezriadkovania">
    <w:name w:val="No Spacing"/>
    <w:uiPriority w:val="1"/>
    <w:qFormat/>
    <w:rsid w:val="001D0067"/>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0738BF"/>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A252E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52E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odarne.eu"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1959</Words>
  <Characters>11172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VVS</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Frištiková Tatiana</dc:creator>
  <cp:keywords/>
  <dc:description/>
  <cp:lastModifiedBy>Mihelyová Beáta</cp:lastModifiedBy>
  <cp:revision>2</cp:revision>
  <cp:lastPrinted>2025-03-21T13:24:00Z</cp:lastPrinted>
  <dcterms:created xsi:type="dcterms:W3CDTF">2025-05-16T10:48:00Z</dcterms:created>
  <dcterms:modified xsi:type="dcterms:W3CDTF">2025-05-16T10:48:00Z</dcterms:modified>
</cp:coreProperties>
</file>